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line="600" w:lineRule="exact"/>
        <w:ind w:firstLine="0"/>
        <w:jc w:val="left"/>
        <w:rPr>
          <w:u w:color="000000"/>
        </w:rPr>
      </w:pPr>
      <w:bookmarkStart w:id="1" w:name="_GoBack"/>
      <w:bookmarkEnd w:id="1"/>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信质集团股份有限公司</w:t>
            </w:r>
            <w:r>
              <w:rPr>
                <w:rFonts w:hint="eastAsia" w:asciiTheme="minorEastAsia" w:hAnsiTheme="minorEastAsia" w:eastAsiaTheme="minorEastAsia"/>
                <w:color w:val="FF0000"/>
                <w:sz w:val="24"/>
                <w:szCs w:val="24"/>
                <w:lang w:val="en-US" w:eastAsia="zh-CN"/>
              </w:rPr>
              <w:t>（上市公司）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9"/>
              <w:keepNext w:val="0"/>
              <w:keepLines w:val="0"/>
              <w:widowControl/>
              <w:suppressLineNumbers w:val="0"/>
              <w:wordWrap w:val="0"/>
              <w:spacing w:before="75" w:beforeAutospacing="0" w:after="75" w:afterAutospacing="0" w:line="315" w:lineRule="atLeast"/>
              <w:ind w:left="0" w:leftChars="0" w:right="0" w:firstLine="0" w:firstLineChars="0"/>
              <w:rPr>
                <w:rFonts w:hint="eastAsia" w:cs="Times New Roman" w:asciiTheme="minorEastAsia" w:hAnsiTheme="minorEastAsia" w:eastAsiaTheme="minorEastAsia"/>
                <w:kern w:val="0"/>
                <w:sz w:val="24"/>
                <w:szCs w:val="24"/>
                <w:lang w:val="en-US" w:eastAsia="zh-CN" w:bidi="ar-SA"/>
              </w:rPr>
            </w:pPr>
            <w:r>
              <w:rPr>
                <w:rFonts w:hint="eastAsia" w:cs="Times New Roman" w:asciiTheme="minorEastAsia" w:hAnsiTheme="minorEastAsia" w:eastAsiaTheme="minorEastAsia"/>
                <w:kern w:val="0"/>
                <w:sz w:val="24"/>
                <w:szCs w:val="24"/>
                <w:lang w:val="en-US" w:eastAsia="zh-CN" w:bidi="ar-SA"/>
              </w:rPr>
              <w:t>信质集团股份有限公司始创于1990年7月，位于浙江台州，是一家长期致力于以自主创新、产品研发、模具开发为基础实现电机及其核心零部件供应的上市公司（股票代码：002664）、国家高新技术企业、中国汽车电子电器行业十强企业、浙江省绿色企业、海关AEO高级认证企业。公司注册资金40002万元，现公司占地面约500余亩，2020年总资产超50亿元人民币，营业总收入约29亿人民币，在职员工3000人以上。公司已获得100余项专利授权，其中获得发明专利19项，国际发明专利PCT 1项，获得注册国内商标95项、注册国际商标1项。</w:t>
            </w:r>
          </w:p>
          <w:p>
            <w:pPr>
              <w:pStyle w:val="9"/>
              <w:keepNext w:val="0"/>
              <w:keepLines w:val="0"/>
              <w:widowControl/>
              <w:suppressLineNumbers w:val="0"/>
              <w:wordWrap w:val="0"/>
              <w:spacing w:before="75" w:beforeAutospacing="0" w:after="75" w:afterAutospacing="0" w:line="315" w:lineRule="atLeast"/>
              <w:ind w:left="0" w:leftChars="0" w:right="0" w:firstLine="0" w:firstLineChars="0"/>
              <w:rPr>
                <w:rFonts w:hint="eastAsia" w:cs="Times New Roman" w:asciiTheme="minorEastAsia" w:hAnsiTheme="minorEastAsia" w:eastAsiaTheme="minorEastAsia"/>
                <w:kern w:val="0"/>
                <w:sz w:val="24"/>
                <w:szCs w:val="24"/>
                <w:lang w:val="en-US" w:eastAsia="zh-CN" w:bidi="ar-SA"/>
              </w:rPr>
            </w:pPr>
            <w:r>
              <w:rPr>
                <w:rFonts w:hint="eastAsia" w:cs="Times New Roman" w:asciiTheme="minorEastAsia" w:hAnsiTheme="minorEastAsia" w:eastAsiaTheme="minorEastAsia"/>
                <w:kern w:val="0"/>
                <w:sz w:val="24"/>
                <w:szCs w:val="24"/>
                <w:lang w:val="en-US" w:eastAsia="zh-CN" w:bidi="ar-SA"/>
              </w:rPr>
              <w:t>公司主要从事各类电机及其核心零部件的研发、生产和销售，主要产品有：汽车发电机定子及总成、微特电机转子、电动车定子及总成、电动工具电机转子和电梯曳引机定子等；公司汽车发电机产销量连续4年蝉联产销量冠军，占国内电机铁芯市场份额的75%，占国际铁芯市场份额的40%，是全球最大的汽车发电机定子铁芯供应商。</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公司拥有管理和技术双职业发展通道、完善的职位和薪酬登记体系。每年开展能力评估、职等评定，提供晋升机会。公司为员工缴纳五险一金，提供标准员工公寓，生活设施齐全，免费注塑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p>
            <w:pPr>
              <w:spacing w:before="100" w:after="100" w:line="300" w:lineRule="exact"/>
              <w:ind w:firstLine="0"/>
              <w:jc w:val="center"/>
              <w:rPr>
                <w:rFonts w:eastAsia="PMingLiU" w:asciiTheme="minorEastAsia" w:hAnsiTheme="minorEastAsia"/>
                <w:sz w:val="24"/>
                <w:szCs w:val="24"/>
              </w:rPr>
            </w:pP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薪资</w:t>
            </w:r>
          </w:p>
          <w:p>
            <w:pPr>
              <w:spacing w:before="100" w:after="100"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储备生（研发方向）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机械、机电、自动化、材料科学等理工科专业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4500-6500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1、培养方向：</w:t>
            </w:r>
            <w:r>
              <w:rPr>
                <w:rStyle w:val="13"/>
                <w:rFonts w:hint="eastAsia" w:ascii="宋体" w:hAnsi="宋体" w:eastAsia="宋体" w:cs="宋体"/>
                <w:b/>
                <w:bCs/>
                <w:i w:val="0"/>
                <w:iCs w:val="0"/>
                <w:caps w:val="0"/>
                <w:color w:val="000000"/>
                <w:spacing w:val="0"/>
                <w:sz w:val="21"/>
                <w:szCs w:val="21"/>
                <w:shd w:val="clear" w:fill="FFFFFF"/>
              </w:rPr>
              <w:t>模具工程师，项目工程师，工艺工程师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2、会使用二维三维制图软件，英语四级优先考虑</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3、吃苦耐劳，具有良好的沟通能力，协调能力和抗压能力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4、公司实行单双休制度，包住宿有食堂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5、实习期表现优秀的同学毕业后包转正</w:t>
            </w:r>
          </w:p>
          <w:p>
            <w:pPr>
              <w:spacing w:line="300" w:lineRule="exact"/>
              <w:ind w:firstLine="0"/>
              <w:jc w:val="both"/>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储备生（职能方向）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专业不限</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4500-6500</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pStyle w:val="9"/>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Style w:val="13"/>
                <w:rFonts w:hint="eastAsia" w:ascii="宋体" w:hAnsi="宋体" w:eastAsia="宋体" w:cs="宋体"/>
                <w:b/>
                <w:bCs/>
                <w:i w:val="0"/>
                <w:iCs w:val="0"/>
                <w:caps w:val="0"/>
                <w:color w:val="000000"/>
                <w:spacing w:val="0"/>
                <w:sz w:val="21"/>
                <w:szCs w:val="21"/>
                <w:shd w:val="clear" w:fill="FFFFFF"/>
              </w:rPr>
            </w:pPr>
            <w:r>
              <w:rPr>
                <w:rFonts w:hint="eastAsia" w:ascii="宋体" w:hAnsi="宋体" w:eastAsia="宋体" w:cs="宋体"/>
                <w:i w:val="0"/>
                <w:iCs w:val="0"/>
                <w:caps w:val="0"/>
                <w:color w:val="000000"/>
                <w:spacing w:val="0"/>
                <w:sz w:val="21"/>
                <w:szCs w:val="21"/>
                <w:shd w:val="clear" w:fill="FFFFFF"/>
              </w:rPr>
              <w:t>培养方向：</w:t>
            </w:r>
            <w:r>
              <w:rPr>
                <w:rStyle w:val="13"/>
                <w:rFonts w:hint="eastAsia" w:ascii="宋体" w:hAnsi="宋体" w:eastAsia="宋体" w:cs="宋体"/>
                <w:b/>
                <w:bCs/>
                <w:i w:val="0"/>
                <w:iCs w:val="0"/>
                <w:caps w:val="0"/>
                <w:color w:val="000000"/>
                <w:spacing w:val="0"/>
                <w:sz w:val="21"/>
                <w:szCs w:val="21"/>
                <w:shd w:val="clear" w:fill="FFFFFF"/>
              </w:rPr>
              <w:t>行政专员（英语六级），采购专员（英语六级），客户经理（英语四级），物流专员，计划专员，成本管理会计，往来会计</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Chars="0" w:right="0" w:rightChars="0"/>
              <w:rPr>
                <w:rFonts w:hint="eastAsia" w:ascii="宋体" w:hAnsi="宋体" w:eastAsia="宋体" w:cs="宋体"/>
                <w:i w:val="0"/>
                <w:iCs w:val="0"/>
                <w:caps w:val="0"/>
                <w:color w:val="000000"/>
                <w:spacing w:val="0"/>
                <w:sz w:val="21"/>
                <w:szCs w:val="21"/>
                <w:shd w:val="clear" w:fill="FFFFFF"/>
                <w:lang w:eastAsia="zh-CN"/>
              </w:rPr>
            </w:pPr>
            <w:r>
              <w:rPr>
                <w:rFonts w:hint="eastAsia" w:ascii="宋体" w:hAnsi="宋体" w:eastAsia="宋体" w:cs="宋体"/>
                <w:i w:val="0"/>
                <w:iCs w:val="0"/>
                <w:caps w:val="0"/>
                <w:color w:val="000000"/>
                <w:spacing w:val="0"/>
                <w:sz w:val="21"/>
                <w:szCs w:val="21"/>
                <w:shd w:val="clear" w:fill="FFFFFF"/>
              </w:rPr>
              <w:t>2、会使用二维三维制图软件，英语四级优先考虑</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Chars="0" w:right="0" w:rightChars="0"/>
              <w:rPr>
                <w:rFonts w:hint="eastAsia" w:ascii="宋体" w:hAnsi="宋体" w:eastAsia="宋体" w:cs="宋体"/>
                <w:i w:val="0"/>
                <w:iCs w:val="0"/>
                <w:caps w:val="0"/>
                <w:color w:val="000000"/>
                <w:spacing w:val="0"/>
                <w:sz w:val="21"/>
                <w:szCs w:val="21"/>
                <w:shd w:val="clear" w:fill="FFFFFF"/>
                <w:lang w:eastAsia="zh-CN"/>
              </w:rPr>
            </w:pPr>
            <w:r>
              <w:rPr>
                <w:rFonts w:hint="eastAsia" w:ascii="宋体" w:hAnsi="宋体" w:eastAsia="宋体" w:cs="宋体"/>
                <w:i w:val="0"/>
                <w:iCs w:val="0"/>
                <w:caps w:val="0"/>
                <w:color w:val="000000"/>
                <w:spacing w:val="0"/>
                <w:sz w:val="21"/>
                <w:szCs w:val="21"/>
                <w:shd w:val="clear" w:fill="FFFFFF"/>
              </w:rPr>
              <w:t>3、吃苦耐劳，具有良好的沟通能力，协调能力和抗压能力</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Chars="0" w:right="0" w:rightChars="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4、公司有完善职位晋升体系和薪酬体系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75" w:beforeAutospacing="0" w:after="75" w:afterAutospacing="0" w:line="315" w:lineRule="atLeast"/>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shd w:val="clear" w:fill="FFFFFF"/>
              </w:rPr>
              <w:t>5、公司实行单双休制度，包住宿有食堂</w:t>
            </w:r>
          </w:p>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储备生（生产方向）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lang w:val="en-US" w:eastAsia="zh-CN"/>
              </w:rPr>
              <w:t>机械、机电、自动化等理工科专业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4500-6500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Style w:val="13"/>
                <w:rFonts w:hint="eastAsia" w:ascii="宋体" w:hAnsi="宋体" w:eastAsia="宋体" w:cs="宋体"/>
                <w:b/>
                <w:bCs/>
                <w:i w:val="0"/>
                <w:iCs w:val="0"/>
                <w:caps w:val="0"/>
                <w:color w:val="000000"/>
                <w:spacing w:val="0"/>
                <w:sz w:val="21"/>
                <w:szCs w:val="21"/>
                <w:shd w:val="clear" w:fill="FFFFFF"/>
                <w:lang w:eastAsia="zh-CN"/>
              </w:rPr>
            </w:pPr>
            <w:r>
              <w:rPr>
                <w:rFonts w:hint="eastAsia" w:ascii="宋体" w:hAnsi="宋体" w:eastAsia="宋体" w:cs="宋体"/>
                <w:i w:val="0"/>
                <w:iCs w:val="0"/>
                <w:caps w:val="0"/>
                <w:color w:val="000000"/>
                <w:spacing w:val="0"/>
                <w:sz w:val="21"/>
                <w:szCs w:val="21"/>
                <w:shd w:val="clear" w:fill="FFFFFF"/>
              </w:rPr>
              <w:t>1、培养方向：</w:t>
            </w:r>
            <w:r>
              <w:rPr>
                <w:rStyle w:val="13"/>
                <w:rFonts w:hint="eastAsia" w:ascii="宋体" w:hAnsi="宋体" w:eastAsia="宋体" w:cs="宋体"/>
                <w:b/>
                <w:bCs/>
                <w:i w:val="0"/>
                <w:iCs w:val="0"/>
                <w:caps w:val="0"/>
                <w:color w:val="000000"/>
                <w:spacing w:val="0"/>
                <w:sz w:val="21"/>
                <w:szCs w:val="21"/>
                <w:shd w:val="clear" w:fill="FFFFFF"/>
              </w:rPr>
              <w:t>生产工艺、质量工程师、自动化维护员、生产线长</w:t>
            </w:r>
          </w:p>
          <w:p>
            <w:pPr>
              <w:spacing w:line="300" w:lineRule="exact"/>
              <w:ind w:firstLine="0"/>
              <w:jc w:val="center"/>
              <w:rPr>
                <w:rFonts w:hint="eastAsia" w:ascii="宋体" w:hAnsi="宋体" w:eastAsia="宋体" w:cs="宋体"/>
                <w:i w:val="0"/>
                <w:iCs w:val="0"/>
                <w:caps w:val="0"/>
                <w:color w:val="000000"/>
                <w:spacing w:val="0"/>
                <w:sz w:val="21"/>
                <w:szCs w:val="21"/>
                <w:shd w:val="clear" w:fill="FFFFFF"/>
                <w:lang w:eastAsia="zh-CN"/>
              </w:rPr>
            </w:pPr>
            <w:r>
              <w:rPr>
                <w:rFonts w:hint="eastAsia" w:ascii="宋体" w:hAnsi="宋体" w:eastAsia="宋体" w:cs="宋体"/>
                <w:i w:val="0"/>
                <w:iCs w:val="0"/>
                <w:caps w:val="0"/>
                <w:color w:val="000000"/>
                <w:spacing w:val="0"/>
                <w:sz w:val="21"/>
                <w:szCs w:val="21"/>
                <w:shd w:val="clear" w:fill="FFFFFF"/>
              </w:rPr>
              <w:t>2、会使用二维三维制图软件，英语四级优先考虑</w:t>
            </w:r>
          </w:p>
          <w:p>
            <w:pPr>
              <w:spacing w:line="300" w:lineRule="exact"/>
              <w:ind w:firstLine="0"/>
              <w:jc w:val="center"/>
              <w:rPr>
                <w:rFonts w:hint="eastAsia" w:ascii="宋体" w:hAnsi="宋体" w:eastAsia="宋体" w:cs="宋体"/>
                <w:i w:val="0"/>
                <w:iCs w:val="0"/>
                <w:caps w:val="0"/>
                <w:color w:val="000000"/>
                <w:spacing w:val="0"/>
                <w:sz w:val="21"/>
                <w:szCs w:val="21"/>
                <w:shd w:val="clear" w:fill="FFFFFF"/>
                <w:lang w:eastAsia="zh-CN"/>
              </w:rPr>
            </w:pPr>
            <w:r>
              <w:rPr>
                <w:rFonts w:hint="eastAsia" w:ascii="宋体" w:hAnsi="宋体" w:eastAsia="宋体" w:cs="宋体"/>
                <w:i w:val="0"/>
                <w:iCs w:val="0"/>
                <w:caps w:val="0"/>
                <w:color w:val="000000"/>
                <w:spacing w:val="0"/>
                <w:sz w:val="21"/>
                <w:szCs w:val="21"/>
                <w:shd w:val="clear" w:fill="FFFFFF"/>
              </w:rPr>
              <w:t>3、吃苦耐劳，具有良好的沟通能力，协调能力和抗压能力</w:t>
            </w:r>
          </w:p>
          <w:p>
            <w:pPr>
              <w:spacing w:line="300" w:lineRule="exact"/>
              <w:ind w:firstLine="0"/>
              <w:jc w:val="center"/>
              <w:rPr>
                <w:rFonts w:asciiTheme="minorEastAsia" w:hAnsiTheme="minorEastAsia" w:eastAsiaTheme="minorEastAsia"/>
                <w:sz w:val="24"/>
                <w:szCs w:val="24"/>
              </w:rPr>
            </w:pPr>
            <w:r>
              <w:rPr>
                <w:rFonts w:hint="eastAsia" w:ascii="宋体" w:hAnsi="宋体" w:eastAsia="宋体" w:cs="宋体"/>
                <w:i w:val="0"/>
                <w:iCs w:val="0"/>
                <w:caps w:val="0"/>
                <w:color w:val="000000"/>
                <w:spacing w:val="0"/>
                <w:sz w:val="21"/>
                <w:szCs w:val="21"/>
                <w:shd w:val="clear" w:fill="FFFFFF"/>
              </w:rPr>
              <w:t>4、公司包住宿有食堂，有完善的职业发展通道和薪酬体系</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浙江省台州市椒江区前所信质路28号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李欣颖</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13857695313</w:t>
            </w:r>
          </w:p>
        </w:tc>
      </w:tr>
    </w:tbl>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8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70"/>
        <w:gridCol w:w="1471"/>
        <w:gridCol w:w="340"/>
        <w:gridCol w:w="539"/>
        <w:gridCol w:w="1025"/>
        <w:gridCol w:w="497"/>
        <w:gridCol w:w="806"/>
        <w:gridCol w:w="229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90" w:hRule="atLeast"/>
          <w:jc w:val="center"/>
        </w:trPr>
        <w:tc>
          <w:tcPr>
            <w:tcW w:w="18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69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乐普制药科技有限公司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69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乐普制药科技有限公司成立于2016年，作为乐普(北京)医疗器械股份有限公司(股票代码300003)旗下医药版块的核心企业，先后通过了美国FDA、中国GMP和一致性评价等认证与注册，多个品种在国内市场具有竞争性和发展性。</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69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numPr>
                <w:ilvl w:val="0"/>
                <w:numId w:val="0"/>
              </w:numPr>
              <w:spacing w:line="360" w:lineRule="auto"/>
              <w:rPr>
                <w:rFonts w:hint="eastAsia" w:ascii="仿宋_GB2312" w:hAnsi="仿宋_GB2312" w:eastAsia="仿宋_GB2312" w:cs="仿宋_GB2312"/>
                <w:sz w:val="24"/>
              </w:rPr>
            </w:pPr>
            <w:r>
              <w:rPr>
                <w:rFonts w:ascii="仿宋_GB2312" w:hAnsi="仿宋_GB2312" w:eastAsia="仿宋_GB2312" w:cs="仿宋_GB2312"/>
                <w:sz w:val="24"/>
              </w:rPr>
              <w:t>五险一金、</w:t>
            </w:r>
            <w:r>
              <w:rPr>
                <w:rFonts w:hint="eastAsia" w:ascii="仿宋_GB2312" w:hAnsi="仿宋_GB2312" w:eastAsia="仿宋_GB2312" w:cs="仿宋_GB2312"/>
                <w:sz w:val="24"/>
              </w:rPr>
              <w:t>健康体检</w:t>
            </w:r>
            <w:r>
              <w:rPr>
                <w:rFonts w:ascii="仿宋_GB2312" w:hAnsi="仿宋_GB2312" w:eastAsia="仿宋_GB2312" w:cs="仿宋_GB2312"/>
                <w:sz w:val="24"/>
              </w:rPr>
              <w:t>、</w:t>
            </w:r>
            <w:r>
              <w:rPr>
                <w:rFonts w:hint="eastAsia" w:ascii="仿宋_GB2312" w:hAnsi="仿宋_GB2312" w:eastAsia="仿宋_GB2312" w:cs="仿宋_GB2312"/>
                <w:sz w:val="24"/>
              </w:rPr>
              <w:t>福利劳保、</w:t>
            </w:r>
            <w:r>
              <w:rPr>
                <w:rFonts w:ascii="仿宋_GB2312" w:hAnsi="仿宋_GB2312" w:eastAsia="仿宋_GB2312" w:cs="仿宋_GB2312"/>
                <w:sz w:val="24"/>
              </w:rPr>
              <w:t>高温补贴、</w:t>
            </w:r>
            <w:r>
              <w:rPr>
                <w:rFonts w:hint="eastAsia" w:ascii="仿宋_GB2312" w:hAnsi="仿宋_GB2312" w:eastAsia="仿宋_GB2312" w:cs="仿宋_GB2312"/>
                <w:sz w:val="24"/>
              </w:rPr>
              <w:t>加班工资、</w:t>
            </w:r>
            <w:r>
              <w:rPr>
                <w:rFonts w:ascii="仿宋_GB2312" w:hAnsi="仿宋_GB2312" w:eastAsia="仿宋_GB2312" w:cs="仿宋_GB2312"/>
                <w:sz w:val="24"/>
              </w:rPr>
              <w:t>节日福利、</w:t>
            </w:r>
            <w:r>
              <w:rPr>
                <w:rFonts w:hint="eastAsia" w:ascii="仿宋_GB2312" w:hAnsi="仿宋_GB2312" w:eastAsia="仿宋_GB2312" w:cs="仿宋_GB2312"/>
                <w:sz w:val="24"/>
              </w:rPr>
              <w:t>探亲报销、</w:t>
            </w:r>
            <w:r>
              <w:rPr>
                <w:rFonts w:ascii="仿宋_GB2312" w:hAnsi="仿宋_GB2312" w:eastAsia="仿宋_GB2312" w:cs="仿宋_GB2312"/>
                <w:sz w:val="24"/>
              </w:rPr>
              <w:t>带薪年假</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租房补贴</w:t>
            </w:r>
            <w:r>
              <w:rPr>
                <w:rFonts w:hint="eastAsia" w:ascii="仿宋_GB2312" w:hAnsi="仿宋_GB2312" w:eastAsia="仿宋_GB2312" w:cs="仿宋_GB2312"/>
                <w:sz w:val="24"/>
              </w:rPr>
              <w:t>、餐费补贴、通勤班车及台州政府人才补贴</w:t>
            </w:r>
            <w:r>
              <w:rPr>
                <w:rFonts w:ascii="仿宋_GB2312" w:hAnsi="仿宋_GB2312" w:eastAsia="仿宋_GB2312" w:cs="仿宋_GB2312"/>
                <w:sz w:val="24"/>
              </w:rPr>
              <w:t>等</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69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p>
            <w:pPr>
              <w:spacing w:before="100" w:after="100" w:line="300" w:lineRule="exact"/>
              <w:ind w:firstLine="0"/>
              <w:jc w:val="center"/>
              <w:rPr>
                <w:rFonts w:eastAsia="PMingLiU" w:asciiTheme="minorEastAsia" w:hAnsiTheme="minorEastAsia"/>
                <w:sz w:val="24"/>
                <w:szCs w:val="24"/>
              </w:rPr>
            </w:pPr>
          </w:p>
        </w:tc>
        <w:tc>
          <w:tcPr>
            <w:tcW w:w="1471"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7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22"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06"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薪资</w:t>
            </w:r>
          </w:p>
          <w:p>
            <w:pPr>
              <w:spacing w:before="100" w:after="100" w:line="300" w:lineRule="exact"/>
              <w:ind w:firstLine="0"/>
              <w:jc w:val="center"/>
              <w:rPr>
                <w:rFonts w:asciiTheme="minorEastAsia" w:hAnsiTheme="minorEastAsia" w:eastAsiaTheme="minorEastAsia"/>
                <w:sz w:val="24"/>
                <w:szCs w:val="24"/>
              </w:rPr>
            </w:pPr>
          </w:p>
        </w:tc>
        <w:tc>
          <w:tcPr>
            <w:tcW w:w="2291"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71"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研发中心技术员</w:t>
            </w:r>
          </w:p>
        </w:tc>
        <w:tc>
          <w:tcPr>
            <w:tcW w:w="87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22"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制药工程、药学等相关专业</w:t>
            </w:r>
          </w:p>
        </w:tc>
        <w:tc>
          <w:tcPr>
            <w:tcW w:w="806"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both"/>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5000-8000</w:t>
            </w:r>
          </w:p>
        </w:tc>
        <w:tc>
          <w:tcPr>
            <w:tcW w:w="2291"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英语四级及以上</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生产技术员（储备干部）</w:t>
            </w:r>
          </w:p>
        </w:tc>
        <w:tc>
          <w:tcPr>
            <w:tcW w:w="87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25</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药物制剂、制药工程、药学等相关专业</w:t>
            </w:r>
          </w:p>
        </w:tc>
        <w:tc>
          <w:tcPr>
            <w:tcW w:w="8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6000-9000</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熟悉制剂生产工艺流程、抗压能力强、有责任心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QC</w:t>
            </w:r>
          </w:p>
        </w:tc>
        <w:tc>
          <w:tcPr>
            <w:tcW w:w="87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25</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药物制剂、制药工程、药学等相关专业</w:t>
            </w:r>
          </w:p>
        </w:tc>
        <w:tc>
          <w:tcPr>
            <w:tcW w:w="8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4500-8000</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具有良好的化学分析实验操作能力</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QA</w:t>
            </w:r>
          </w:p>
        </w:tc>
        <w:tc>
          <w:tcPr>
            <w:tcW w:w="87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5</w:t>
            </w:r>
          </w:p>
        </w:tc>
        <w:tc>
          <w:tcPr>
            <w:tcW w:w="152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制药工程、药学等相关专业</w:t>
            </w:r>
          </w:p>
        </w:tc>
        <w:tc>
          <w:tcPr>
            <w:tcW w:w="8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4500-8000</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firstLineChars="0"/>
              <w:jc w:val="center"/>
              <w:rPr>
                <w:rFonts w:hint="default" w:cs="Times New Roman" w:asciiTheme="minorEastAsia" w:hAnsiTheme="minorEastAsia" w:eastAsiaTheme="minorEastAsia"/>
                <w:sz w:val="24"/>
                <w:szCs w:val="24"/>
                <w:lang w:val="en-US" w:eastAsia="zh-CN" w:bidi="ar-SA"/>
              </w:rPr>
            </w:pPr>
            <w:r>
              <w:rPr>
                <w:rFonts w:hint="eastAsia" w:cs="Times New Roman" w:asciiTheme="minorEastAsia" w:hAnsiTheme="minorEastAsia" w:eastAsiaTheme="minorEastAsia"/>
                <w:sz w:val="24"/>
                <w:szCs w:val="24"/>
                <w:lang w:val="en-US" w:eastAsia="zh-CN" w:bidi="ar-SA"/>
              </w:rPr>
              <w:t>熟悉国家药品法律法规</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6969"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浙江省台州市椒江区海门街道滨海路27号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11"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王颖</w:t>
            </w:r>
          </w:p>
        </w:tc>
        <w:tc>
          <w:tcPr>
            <w:tcW w:w="156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594"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18358635996</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浙江宝宇缝纫机股份有限公司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浙江宝宇缝纫机股份有限公司是一家从事工业缝纫机研发、生产和销售的国家高新技术企业。公司成立于 1999 年 10 月 26 日，现有员工 500名，产值近 5.5 个亿，厂房面积约3.3万平方米。公司连续被评为中国工业缝纫机行业十强企业，中国轻工业装备制造行业五十强。2021年被评为浙江省“专精特新”中小企业；2022年荣获浙江省信用管理示范企业，2022年被评为浙江省级“绿色低碳”工厂。</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4"/>
              <w:autoSpaceDE w:val="0"/>
              <w:autoSpaceDN w:val="0"/>
              <w:spacing w:line="440" w:lineRule="exact"/>
              <w:ind w:left="118" w:right="255" w:firstLine="561"/>
            </w:pPr>
            <w:r>
              <w:rPr>
                <w:rFonts w:hint="eastAsia"/>
              </w:rPr>
              <w:t>五险一金；8小时工作制；员工餐厅；员工宿舍（单人间）；节日礼物；定期体检；岗位晋升等等</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p>
            <w:pPr>
              <w:spacing w:before="100" w:after="100" w:line="300" w:lineRule="exact"/>
              <w:ind w:firstLine="0"/>
              <w:jc w:val="center"/>
              <w:rPr>
                <w:rFonts w:eastAsia="PMingLiU" w:asciiTheme="minorEastAsia" w:hAnsiTheme="minorEastAsia"/>
                <w:sz w:val="24"/>
                <w:szCs w:val="24"/>
              </w:rPr>
            </w:pP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薪资</w:t>
            </w:r>
          </w:p>
          <w:p>
            <w:pPr>
              <w:spacing w:before="100" w:after="100"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机械研发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机械相关专业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rPr>
              <w:t>5000-1</w:t>
            </w:r>
            <w:r>
              <w:rPr>
                <w:rFonts w:hint="eastAsia" w:asciiTheme="minorEastAsia" w:hAnsiTheme="minorEastAsia" w:eastAsiaTheme="minorEastAsia"/>
                <w:sz w:val="24"/>
                <w:szCs w:val="24"/>
                <w:lang w:val="en-US" w:eastAsia="zh-CN"/>
              </w:rPr>
              <w:t>0000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机械</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自动化，智能等相关专业</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rPr>
              <w:t>外贸-国际贸易</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英语</w:t>
            </w:r>
            <w:r>
              <w:rPr>
                <w:rFonts w:hint="eastAsia" w:asciiTheme="minorEastAsia" w:hAnsiTheme="minorEastAsia" w:eastAsiaTheme="minorEastAsia"/>
                <w:sz w:val="24"/>
                <w:szCs w:val="24"/>
                <w:lang w:eastAsia="zh-CN"/>
              </w:rPr>
              <w:t>、俄语、西班牙语</w:t>
            </w:r>
            <w:r>
              <w:rPr>
                <w:rFonts w:hint="eastAsia" w:asciiTheme="minorEastAsia" w:hAnsiTheme="minorEastAsia" w:eastAsiaTheme="minorEastAsia"/>
                <w:sz w:val="24"/>
                <w:szCs w:val="24"/>
              </w:rPr>
              <w:t>相关专业</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5000-上不封顶</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both"/>
              <w:rPr>
                <w:rFonts w:asciiTheme="minorEastAsia" w:hAnsiTheme="minorEastAsia" w:eastAsiaTheme="minorEastAsia"/>
                <w:sz w:val="24"/>
                <w:szCs w:val="24"/>
              </w:rPr>
            </w:pPr>
            <w:r>
              <w:rPr>
                <w:rFonts w:hint="eastAsia" w:asciiTheme="minorEastAsia" w:hAnsiTheme="minorEastAsia" w:eastAsiaTheme="minorEastAsia"/>
                <w:sz w:val="24"/>
                <w:szCs w:val="24"/>
              </w:rPr>
              <w:t>口语熟练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内贸-市场营销</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不限</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5000-上不封顶</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专业不限，性格外向。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储备干部</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机电一体化、机械制造、市场营销、英语、国际贸易等相关专业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5000-</w:t>
            </w:r>
            <w:r>
              <w:rPr>
                <w:rFonts w:hint="eastAsia" w:asciiTheme="minorEastAsia" w:hAnsiTheme="minorEastAsia" w:eastAsiaTheme="minorEastAsia"/>
                <w:sz w:val="24"/>
                <w:szCs w:val="24"/>
                <w:lang w:val="en-US" w:eastAsia="zh-CN"/>
              </w:rPr>
              <w:t>7000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浙江省台州市椒江区经中路2299号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徐宵</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13625766179</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220"/>
        <w:gridCol w:w="1554"/>
        <w:gridCol w:w="610"/>
        <w:gridCol w:w="340"/>
        <w:gridCol w:w="1284"/>
        <w:gridCol w:w="298"/>
        <w:gridCol w:w="477"/>
        <w:gridCol w:w="315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22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71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台州市学问管家教育科技有限公司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22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71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9"/>
              <w:widowControl/>
              <w:shd w:val="clear" w:color="auto" w:fill="FFFFFF"/>
              <w:spacing w:before="0" w:beforeAutospacing="0" w:after="0" w:afterAutospacing="0" w:line="480" w:lineRule="auto"/>
              <w:ind w:firstLine="420"/>
              <w:rPr>
                <w:rFonts w:hint="eastAsia" w:cs="Times New Roman" w:asciiTheme="minorEastAsia" w:hAnsiTheme="minorEastAsia" w:eastAsiaTheme="minorEastAsia"/>
                <w:kern w:val="0"/>
                <w:sz w:val="24"/>
                <w:szCs w:val="24"/>
                <w:lang w:val="en-US" w:eastAsia="zh-CN" w:bidi="ar-SA"/>
              </w:rPr>
            </w:pPr>
            <w:r>
              <w:rPr>
                <w:rFonts w:hint="eastAsia" w:cs="Times New Roman" w:asciiTheme="minorEastAsia" w:hAnsiTheme="minorEastAsia" w:eastAsiaTheme="minorEastAsia"/>
                <w:kern w:val="0"/>
                <w:sz w:val="24"/>
                <w:szCs w:val="24"/>
                <w:lang w:val="en-US" w:eastAsia="zh-CN" w:bidi="ar-SA"/>
              </w:rPr>
              <w:t>台州市学问管家教育科技有限公司是2017年创立的素质教育一站式的服务平台，公司以打造具有鲜明特色的素质教育产业为抓手，实现良性互动。目前公司业务涵盖校园课后服务（含托管）、青少年校外培训、研学基地（含研学、军训、夏令营、劳动实践、托管）、区域教育联盟、社会实践、社区教育特色课程服务、家庭教育等几大方向。</w:t>
            </w:r>
          </w:p>
          <w:p>
            <w:pPr>
              <w:pStyle w:val="9"/>
              <w:widowControl/>
              <w:shd w:val="clear" w:color="auto" w:fill="FFFFFF"/>
              <w:spacing w:before="0" w:beforeAutospacing="0" w:after="0" w:afterAutospacing="0" w:line="480" w:lineRule="auto"/>
              <w:ind w:firstLine="420"/>
              <w:rPr>
                <w:rFonts w:hint="eastAsia" w:cs="Times New Roman" w:asciiTheme="minorEastAsia" w:hAnsiTheme="minorEastAsia" w:eastAsiaTheme="minorEastAsia"/>
                <w:kern w:val="0"/>
                <w:sz w:val="24"/>
                <w:szCs w:val="24"/>
                <w:lang w:val="en-US" w:eastAsia="zh-CN" w:bidi="ar-SA"/>
              </w:rPr>
            </w:pPr>
            <w:r>
              <w:rPr>
                <w:rFonts w:hint="eastAsia" w:cs="Times New Roman" w:asciiTheme="minorEastAsia" w:hAnsiTheme="minorEastAsia" w:eastAsiaTheme="minorEastAsia"/>
                <w:kern w:val="0"/>
                <w:sz w:val="24"/>
                <w:szCs w:val="24"/>
                <w:lang w:val="en-US" w:eastAsia="zh-CN" w:bidi="ar-SA"/>
              </w:rPr>
              <w:t>通过开发搭建系统平台，整合优质教育资源，开发建设中小学生综合实践教育基地，针对性打造素质教育提升工程，建设市域内乃至省域内的以素质教育为主题，聚合文化、艺术、体育、科技、研学、公益等多业态的教育资源平台。</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22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71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numPr>
                <w:ilvl w:val="0"/>
                <w:numId w:val="0"/>
              </w:numPr>
              <w:rPr>
                <w:rFonts w:hint="eastAsia" w:cs="Times New Roman" w:asciiTheme="minorEastAsia" w:hAnsiTheme="minorEastAsia" w:eastAsiaTheme="minorEastAsia"/>
                <w:kern w:val="0"/>
                <w:sz w:val="24"/>
                <w:szCs w:val="24"/>
                <w:lang w:val="en-US" w:eastAsia="zh-CN" w:bidi="ar-SA"/>
              </w:rPr>
            </w:pPr>
            <w:r>
              <w:rPr>
                <w:rFonts w:hint="eastAsia" w:cs="Times New Roman" w:asciiTheme="minorEastAsia" w:hAnsiTheme="minorEastAsia" w:eastAsiaTheme="minorEastAsia"/>
                <w:kern w:val="0"/>
                <w:sz w:val="24"/>
                <w:szCs w:val="24"/>
                <w:lang w:val="en-US" w:eastAsia="zh-CN" w:bidi="ar-SA"/>
              </w:rPr>
              <w:t>1.提供住宿；2. 周休1-2日；3. 五险；</w:t>
            </w:r>
          </w:p>
          <w:p>
            <w:pPr>
              <w:numPr>
                <w:ilvl w:val="0"/>
                <w:numId w:val="0"/>
              </w:numPr>
              <w:ind w:leftChars="0"/>
              <w:rPr>
                <w:rFonts w:asciiTheme="minorEastAsia" w:hAnsiTheme="minorEastAsia" w:eastAsiaTheme="minorEastAsia"/>
                <w:sz w:val="24"/>
                <w:szCs w:val="24"/>
              </w:rPr>
            </w:pPr>
            <w:r>
              <w:rPr>
                <w:rFonts w:hint="eastAsia" w:cs="Times New Roman" w:asciiTheme="minorEastAsia" w:hAnsiTheme="minorEastAsia" w:eastAsiaTheme="minorEastAsia"/>
                <w:kern w:val="0"/>
                <w:sz w:val="24"/>
                <w:szCs w:val="24"/>
                <w:lang w:val="en-US" w:eastAsia="zh-CN" w:bidi="ar-SA"/>
              </w:rPr>
              <w:t>4.春酒摸彩，员工旅游；5.带薪年假、探亲假、生理假</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22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71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22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p>
            <w:pPr>
              <w:spacing w:before="100" w:after="100" w:line="300" w:lineRule="exact"/>
              <w:ind w:firstLine="0"/>
              <w:jc w:val="center"/>
              <w:rPr>
                <w:rFonts w:eastAsia="PMingLiU" w:asciiTheme="minorEastAsia" w:hAnsiTheme="minorEastAsia"/>
                <w:sz w:val="24"/>
                <w:szCs w:val="24"/>
              </w:rPr>
            </w:pPr>
          </w:p>
        </w:tc>
        <w:tc>
          <w:tcPr>
            <w:tcW w:w="1554"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6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624"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775" w:type="dxa"/>
            <w:gridSpan w:val="2"/>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薪资</w:t>
            </w:r>
          </w:p>
          <w:p>
            <w:pPr>
              <w:spacing w:before="100" w:after="100" w:line="300" w:lineRule="exact"/>
              <w:ind w:firstLine="0"/>
              <w:jc w:val="center"/>
              <w:rPr>
                <w:rFonts w:asciiTheme="minorEastAsia" w:hAnsiTheme="minorEastAsia" w:eastAsiaTheme="minorEastAsia"/>
                <w:sz w:val="24"/>
                <w:szCs w:val="24"/>
              </w:rPr>
            </w:pPr>
          </w:p>
        </w:tc>
        <w:tc>
          <w:tcPr>
            <w:tcW w:w="3156"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22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554"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heme="minorEastAsia" w:hAnsiTheme="minorEastAsia" w:eastAsiaTheme="minorEastAsia"/>
                <w:sz w:val="24"/>
                <w:szCs w:val="24"/>
              </w:rPr>
            </w:pPr>
            <w:r>
              <w:rPr>
                <w:rFonts w:hint="eastAsia" w:ascii="仿宋" w:hAnsi="仿宋" w:eastAsia="仿宋" w:cs="仿宋"/>
                <w:color w:val="000000"/>
                <w:sz w:val="22"/>
                <w:szCs w:val="22"/>
              </w:rPr>
              <w:t>浙江省教育</w:t>
            </w:r>
            <w:r>
              <w:rPr>
                <w:rFonts w:hint="eastAsia" w:ascii="仿宋" w:hAnsi="仿宋" w:eastAsia="仿宋" w:cs="仿宋"/>
                <w:color w:val="000000"/>
                <w:sz w:val="22"/>
                <w:szCs w:val="22"/>
                <w:lang w:val="en-US" w:eastAsia="zh-CN"/>
              </w:rPr>
              <w:t>魔</w:t>
            </w:r>
            <w:r>
              <w:rPr>
                <w:rFonts w:hint="eastAsia" w:ascii="仿宋" w:hAnsi="仿宋" w:eastAsia="仿宋" w:cs="仿宋"/>
                <w:color w:val="000000"/>
                <w:sz w:val="22"/>
                <w:szCs w:val="22"/>
              </w:rPr>
              <w:t>方课程老师</w:t>
            </w:r>
          </w:p>
        </w:tc>
        <w:tc>
          <w:tcPr>
            <w:tcW w:w="6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w:t>
            </w:r>
          </w:p>
        </w:tc>
        <w:tc>
          <w:tcPr>
            <w:tcW w:w="1624"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师范类专业</w:t>
            </w:r>
          </w:p>
        </w:tc>
        <w:tc>
          <w:tcPr>
            <w:tcW w:w="775" w:type="dxa"/>
            <w:gridSpan w:val="2"/>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4500-6500</w:t>
            </w:r>
          </w:p>
        </w:tc>
        <w:tc>
          <w:tcPr>
            <w:tcW w:w="3156"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针对学生所处年级情况及学科特点，设计个性化教学；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定期进行集体教研、练课、培训等活动；</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按时按量完成课后服务及家长沟通，为学生或家长答疑解惑；</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参与新课程的研发与执行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0"/>
              <w:textAlignment w:val="auto"/>
              <w:rPr>
                <w:rFonts w:ascii="仿宋" w:hAnsi="仿宋" w:eastAsia="仿宋" w:cs="仿宋"/>
                <w:color w:val="000000"/>
                <w:sz w:val="22"/>
                <w:szCs w:val="22"/>
                <w:lang w:val="en-US" w:eastAsia="zh-CN" w:bidi="ar-SA"/>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220"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554"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asciiTheme="minorEastAsia" w:hAnsiTheme="minorEastAsia" w:eastAsiaTheme="minorEastAsia"/>
                <w:sz w:val="24"/>
                <w:szCs w:val="24"/>
              </w:rPr>
            </w:pPr>
            <w:r>
              <w:rPr>
                <w:rFonts w:hint="eastAsia" w:ascii="仿宋" w:hAnsi="仿宋" w:eastAsia="仿宋" w:cs="仿宋"/>
                <w:color w:val="000000"/>
                <w:sz w:val="22"/>
                <w:szCs w:val="22"/>
              </w:rPr>
              <w:t>项目行政</w:t>
            </w:r>
          </w:p>
        </w:tc>
        <w:tc>
          <w:tcPr>
            <w:tcW w:w="6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w:t>
            </w:r>
          </w:p>
        </w:tc>
        <w:tc>
          <w:tcPr>
            <w:tcW w:w="1624"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不限</w:t>
            </w:r>
          </w:p>
        </w:tc>
        <w:tc>
          <w:tcPr>
            <w:tcW w:w="775" w:type="dxa"/>
            <w:gridSpan w:val="2"/>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4500-6500</w:t>
            </w:r>
          </w:p>
        </w:tc>
        <w:tc>
          <w:tcPr>
            <w:tcW w:w="3156" w:type="dxa"/>
            <w:tcBorders>
              <w:top w:val="single" w:color="000000" w:sz="2" w:space="0"/>
              <w:left w:val="single" w:color="000000" w:sz="2" w:space="0"/>
              <w:bottom w:val="single" w:color="000000" w:sz="4" w:space="0"/>
              <w:right w:val="single" w:color="000000" w:sz="2" w:space="0"/>
            </w:tcBorders>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搜集及分析市场（如公校、机构等）相关信息，针对市场信息作大数据资源整合；</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hint="eastAsia" w:ascii="仿宋" w:hAnsi="仿宋" w:eastAsia="仿宋" w:cs="仿宋"/>
                <w:color w:val="000000"/>
                <w:sz w:val="22"/>
                <w:szCs w:val="22"/>
              </w:rPr>
              <w:t>负责客户（如公校、机构、工会等）的关系维护工作；</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hint="eastAsia" w:ascii="仿宋" w:hAnsi="仿宋" w:eastAsia="仿宋" w:cs="仿宋"/>
                <w:color w:val="000000"/>
                <w:sz w:val="22"/>
                <w:szCs w:val="22"/>
              </w:rPr>
              <w:t>协助公司业务发展计划，组织并参与市场项目产品开发、执行；</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360" w:leftChars="0" w:hanging="360" w:firstLineChars="0"/>
              <w:textAlignment w:val="auto"/>
              <w:rPr>
                <w:rFonts w:ascii="仿宋" w:hAnsi="仿宋" w:eastAsia="仿宋" w:cs="仿宋"/>
                <w:color w:val="000000"/>
                <w:sz w:val="22"/>
                <w:szCs w:val="22"/>
                <w:lang w:val="en-US" w:eastAsia="zh-CN" w:bidi="ar-SA"/>
              </w:rPr>
            </w:pPr>
            <w:r>
              <w:rPr>
                <w:rFonts w:hint="eastAsia" w:ascii="仿宋" w:hAnsi="仿宋" w:eastAsia="仿宋" w:cs="仿宋"/>
                <w:color w:val="000000"/>
                <w:sz w:val="22"/>
                <w:szCs w:val="22"/>
              </w:rPr>
              <w:t>活动方案的接洽、策划并实施</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1"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asciiTheme="minorEastAsia" w:hAnsiTheme="minorEastAsia" w:eastAsiaTheme="minorEastAsia"/>
                <w:b/>
                <w:bCs/>
                <w:sz w:val="24"/>
                <w:szCs w:val="24"/>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heme="minorEastAsia" w:hAnsiTheme="minorEastAsia" w:eastAsiaTheme="minorEastAsia"/>
                <w:sz w:val="24"/>
                <w:szCs w:val="24"/>
              </w:rPr>
            </w:pPr>
            <w:r>
              <w:rPr>
                <w:rFonts w:hint="eastAsia" w:ascii="仿宋" w:hAnsi="仿宋" w:eastAsia="仿宋" w:cs="仿宋"/>
                <w:color w:val="000000"/>
                <w:sz w:val="22"/>
                <w:szCs w:val="22"/>
              </w:rPr>
              <w:t>全栈工程师</w:t>
            </w:r>
          </w:p>
        </w:tc>
        <w:tc>
          <w:tcPr>
            <w:tcW w:w="6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计算机相关专业</w:t>
            </w:r>
          </w:p>
        </w:tc>
        <w:tc>
          <w:tcPr>
            <w:tcW w:w="775"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4500-6500</w:t>
            </w:r>
          </w:p>
        </w:tc>
        <w:tc>
          <w:tcPr>
            <w:tcW w:w="31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根据公司产品功能需求，完成产品功能编码和维护；</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ascii="仿宋" w:hAnsi="仿宋" w:eastAsia="仿宋" w:cs="仿宋"/>
                <w:color w:val="000000"/>
                <w:sz w:val="22"/>
                <w:szCs w:val="22"/>
              </w:rPr>
              <w:t>熟练使用html5、css、javaScript和vue3进行前端开发</w:t>
            </w:r>
            <w:r>
              <w:rPr>
                <w:rFonts w:hint="eastAsia" w:ascii="仿宋" w:hAnsi="仿宋" w:eastAsia="仿宋" w:cs="仿宋"/>
                <w:color w:val="000000"/>
                <w:sz w:val="22"/>
                <w:szCs w:val="22"/>
              </w:rPr>
              <w:t>；</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ascii="仿宋" w:hAnsi="仿宋" w:eastAsia="仿宋" w:cs="仿宋"/>
                <w:color w:val="000000"/>
                <w:sz w:val="22"/>
                <w:szCs w:val="22"/>
              </w:rPr>
              <w:t>熟练使用golang进行后端开发</w:t>
            </w:r>
            <w:r>
              <w:rPr>
                <w:rFonts w:hint="eastAsia" w:ascii="仿宋" w:hAnsi="仿宋" w:eastAsia="仿宋" w:cs="仿宋"/>
                <w:color w:val="000000"/>
                <w:sz w:val="22"/>
                <w:szCs w:val="22"/>
              </w:rPr>
              <w:t>；</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360" w:leftChars="0" w:hanging="360" w:firstLineChars="0"/>
              <w:textAlignment w:val="auto"/>
              <w:rPr>
                <w:rFonts w:hint="eastAsia" w:ascii="仿宋" w:hAnsi="仿宋" w:eastAsia="仿宋" w:cs="仿宋"/>
                <w:color w:val="000000"/>
                <w:sz w:val="22"/>
                <w:szCs w:val="22"/>
                <w:lang w:val="en-US" w:eastAsia="zh-CN" w:bidi="ar-SA"/>
              </w:rPr>
            </w:pPr>
            <w:r>
              <w:rPr>
                <w:rFonts w:ascii="仿宋" w:hAnsi="仿宋" w:eastAsia="仿宋" w:cs="仿宋"/>
                <w:color w:val="000000"/>
                <w:sz w:val="22"/>
                <w:szCs w:val="22"/>
              </w:rPr>
              <w:t>熟练使用微信小程序、钉钉小程序等进行移动端开发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1"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asciiTheme="minorEastAsia" w:hAnsiTheme="minorEastAsia" w:eastAsiaTheme="minorEastAsia"/>
                <w:b/>
                <w:bCs/>
                <w:sz w:val="24"/>
                <w:szCs w:val="24"/>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新媒体运营</w:t>
            </w:r>
          </w:p>
        </w:tc>
        <w:tc>
          <w:tcPr>
            <w:tcW w:w="6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2"/>
                <w:szCs w:val="22"/>
                <w:lang w:val="en-US" w:eastAsia="zh-CN"/>
              </w:rPr>
              <w:t>新媒体相关专业</w:t>
            </w:r>
          </w:p>
        </w:tc>
        <w:tc>
          <w:tcPr>
            <w:tcW w:w="775"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4500-6500</w:t>
            </w:r>
          </w:p>
        </w:tc>
        <w:tc>
          <w:tcPr>
            <w:tcW w:w="31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负责公司微信、抖音、公众号等新媒体平台的内容运营；</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ascii="仿宋" w:hAnsi="仿宋" w:eastAsia="仿宋" w:cs="仿宋"/>
                <w:color w:val="000000"/>
                <w:sz w:val="22"/>
                <w:szCs w:val="22"/>
              </w:rPr>
              <w:t>日常内容的编辑、发布、维护、管理、互动，提高影响力和关注度</w:t>
            </w:r>
            <w:r>
              <w:rPr>
                <w:rFonts w:hint="eastAsia" w:ascii="仿宋" w:hAnsi="仿宋" w:eastAsia="仿宋" w:cs="仿宋"/>
                <w:color w:val="000000"/>
                <w:sz w:val="22"/>
                <w:szCs w:val="22"/>
              </w:rPr>
              <w:t>；</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ascii="仿宋" w:hAnsi="仿宋" w:eastAsia="仿宋" w:cs="仿宋"/>
                <w:color w:val="000000"/>
                <w:sz w:val="22"/>
                <w:szCs w:val="22"/>
              </w:rPr>
              <w:t>关注并分析粉丝的使用习惯、体验感受，策划基于社交媒体的传播计划</w:t>
            </w:r>
          </w:p>
          <w:p>
            <w:pPr>
              <w:keepNext w:val="0"/>
              <w:keepLines w:val="0"/>
              <w:pageBreakBefore w:val="0"/>
              <w:widowControl w:val="0"/>
              <w:kinsoku/>
              <w:wordWrap/>
              <w:overflowPunct/>
              <w:topLinePunct w:val="0"/>
              <w:autoSpaceDE/>
              <w:autoSpaceDN/>
              <w:bidi w:val="0"/>
              <w:adjustRightInd/>
              <w:snapToGrid/>
              <w:spacing w:line="240" w:lineRule="auto"/>
              <w:ind w:firstLine="640" w:firstLineChars="0"/>
              <w:jc w:val="left"/>
              <w:textAlignment w:val="auto"/>
              <w:rPr>
                <w:rFonts w:hint="eastAsia" w:ascii="仿宋" w:hAnsi="仿宋" w:eastAsia="仿宋" w:cs="仿宋"/>
                <w:color w:val="000000"/>
                <w:sz w:val="22"/>
                <w:szCs w:val="22"/>
                <w:lang w:val="en-US" w:eastAsia="zh-CN" w:bidi="ar-SA"/>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24"/>
                <w:szCs w:val="24"/>
                <w:lang w:val="en-US" w:eastAsia="zh-CN"/>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asciiTheme="minorEastAsia" w:hAnsiTheme="minorEastAsia" w:eastAsiaTheme="minorEastAsia"/>
                <w:sz w:val="24"/>
                <w:szCs w:val="24"/>
                <w:lang w:val="en-US" w:eastAsia="zh-CN" w:bidi="ar-SA"/>
              </w:rPr>
            </w:pPr>
            <w:r>
              <w:rPr>
                <w:rFonts w:hint="eastAsia" w:ascii="仿宋" w:hAnsi="仿宋" w:eastAsia="仿宋" w:cs="仿宋"/>
                <w:color w:val="000000"/>
                <w:sz w:val="22"/>
                <w:szCs w:val="22"/>
              </w:rPr>
              <w:t>项目行政</w:t>
            </w:r>
          </w:p>
        </w:tc>
        <w:tc>
          <w:tcPr>
            <w:tcW w:w="6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20</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21"/>
                <w:szCs w:val="21"/>
                <w:lang w:val="en-US" w:eastAsia="zh-CN" w:bidi="ar-SA"/>
              </w:rPr>
            </w:pPr>
            <w:r>
              <w:rPr>
                <w:rFonts w:hint="eastAsia" w:asciiTheme="minorEastAsia" w:hAnsiTheme="minorEastAsia" w:eastAsiaTheme="minorEastAsia"/>
                <w:sz w:val="21"/>
                <w:szCs w:val="21"/>
                <w:lang w:val="en-US" w:eastAsia="zh-CN"/>
              </w:rPr>
              <w:t>不限</w:t>
            </w:r>
          </w:p>
        </w:tc>
        <w:tc>
          <w:tcPr>
            <w:tcW w:w="775"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4500-6500</w:t>
            </w:r>
          </w:p>
        </w:tc>
        <w:tc>
          <w:tcPr>
            <w:tcW w:w="31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rPr>
              <w:t>搜集及分析市场（如公校、机构等）相关信息，针对市场信息作大数据资源整合；</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hint="eastAsia" w:ascii="仿宋" w:hAnsi="仿宋" w:eastAsia="仿宋" w:cs="仿宋"/>
                <w:color w:val="000000"/>
                <w:sz w:val="22"/>
                <w:szCs w:val="22"/>
              </w:rPr>
              <w:t>负责客户（如公校、机构、工会等）的关系维护工作；</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textAlignment w:val="auto"/>
              <w:rPr>
                <w:rFonts w:ascii="仿宋" w:hAnsi="仿宋" w:eastAsia="仿宋" w:cs="仿宋"/>
                <w:color w:val="000000"/>
                <w:sz w:val="22"/>
                <w:szCs w:val="22"/>
              </w:rPr>
            </w:pPr>
            <w:r>
              <w:rPr>
                <w:rFonts w:hint="eastAsia" w:ascii="仿宋" w:hAnsi="仿宋" w:eastAsia="仿宋" w:cs="仿宋"/>
                <w:color w:val="000000"/>
                <w:sz w:val="22"/>
                <w:szCs w:val="22"/>
              </w:rPr>
              <w:t>协助公司业务发展计划，组织并参与市场项目产品开发、执行；</w:t>
            </w:r>
          </w:p>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360" w:leftChars="0" w:hanging="360" w:firstLineChars="0"/>
              <w:textAlignment w:val="auto"/>
              <w:rPr>
                <w:rFonts w:ascii="仿宋" w:hAnsi="仿宋" w:eastAsia="仿宋" w:cs="仿宋"/>
                <w:color w:val="000000"/>
                <w:sz w:val="22"/>
                <w:szCs w:val="22"/>
                <w:lang w:val="en-US" w:eastAsia="zh-CN" w:bidi="ar-SA"/>
              </w:rPr>
            </w:pPr>
            <w:r>
              <w:rPr>
                <w:rFonts w:hint="eastAsia" w:ascii="仿宋" w:hAnsi="仿宋" w:eastAsia="仿宋" w:cs="仿宋"/>
                <w:color w:val="000000"/>
                <w:sz w:val="22"/>
                <w:szCs w:val="22"/>
              </w:rPr>
              <w:t>活动方案的接洽、策划并实施</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719"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left="0" w:leftChars="0" w:firstLine="0" w:firstLineChars="0"/>
              <w:rPr>
                <w:rFonts w:asciiTheme="minorEastAsia" w:hAnsiTheme="minorEastAsia" w:eastAsiaTheme="minorEastAsia"/>
                <w:sz w:val="24"/>
                <w:szCs w:val="24"/>
              </w:rPr>
            </w:pPr>
            <w:r>
              <w:rPr>
                <w:rFonts w:hint="eastAsia" w:ascii="仿宋" w:hAnsi="仿宋" w:eastAsia="仿宋" w:cs="仿宋"/>
                <w:bCs/>
                <w:color w:val="000000"/>
                <w:sz w:val="26"/>
                <w:szCs w:val="26"/>
              </w:rPr>
              <w:t>浙江省台州市椒江区康平路168号中建·城市花园办公楼2楼</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2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2504"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仿宋" w:hAnsi="仿宋" w:eastAsia="仿宋" w:cs="仿宋"/>
                <w:color w:val="000000"/>
                <w:sz w:val="26"/>
                <w:szCs w:val="26"/>
                <w:lang w:val="en-US" w:eastAsia="zh-CN"/>
              </w:rPr>
              <w:t>江薰炜</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仿宋" w:hAnsi="仿宋" w:eastAsia="仿宋" w:cs="仿宋"/>
                <w:color w:val="000000"/>
                <w:sz w:val="26"/>
                <w:szCs w:val="26"/>
                <w:lang w:val="en-US" w:eastAsia="zh-CN"/>
              </w:rPr>
              <w:t>1</w:t>
            </w:r>
            <w:r>
              <w:rPr>
                <w:rFonts w:hint="eastAsia" w:ascii="仿宋" w:hAnsi="仿宋" w:eastAsia="仿宋" w:cs="仿宋"/>
                <w:color w:val="000000"/>
                <w:sz w:val="26"/>
                <w:szCs w:val="26"/>
              </w:rPr>
              <w:t>8</w:t>
            </w:r>
            <w:r>
              <w:rPr>
                <w:rFonts w:ascii="仿宋" w:hAnsi="仿宋" w:eastAsia="仿宋" w:cs="仿宋"/>
                <w:color w:val="000000"/>
                <w:sz w:val="26"/>
                <w:szCs w:val="26"/>
              </w:rPr>
              <w:t>258653938</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打零工（台州）互联网科技有限公司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打零工”互联网科技集团旗下管理的人力资源产业基金，专注于人力资源服务行业的产业投资。产业基金等方面投资、并购人力资源服务产业新技术、新平台、新领域的创新项目，通过平台丰富的行业资源和完善的投后服务体系，推动企业发展；另一方面通过独创“以投代招”模式重点引进国际人力资源服务巨头到基金所在地成立子公司进行试水，担负从“服务落地”到“机构落地”引进培育职能，帮助传统企业实现产业转型升级，倾心助力生态产品价值实现机制 助推乡村振兴、共同富裕。</w:t>
            </w:r>
          </w:p>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人才，是打零工（台州）最大的财富”也是集团一直以来坚持的理念。在对外引进大批优秀专业人才的同时，内部不断优化培训晋升机制，推行员工职业发展计划，让每一位打零工员工都能通过努力来实现自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五险；餐补福利</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p>
            <w:pPr>
              <w:spacing w:before="100" w:after="100" w:line="300" w:lineRule="exact"/>
              <w:ind w:firstLine="0"/>
              <w:jc w:val="center"/>
              <w:rPr>
                <w:rFonts w:eastAsia="PMingLiU" w:asciiTheme="minorEastAsia" w:hAnsiTheme="minorEastAsia"/>
                <w:sz w:val="24"/>
                <w:szCs w:val="24"/>
              </w:rPr>
            </w:pP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薪资</w:t>
            </w:r>
          </w:p>
          <w:p>
            <w:pPr>
              <w:spacing w:before="100" w:after="100"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lang w:eastAsia="zh-CN"/>
                <w14:textFill>
                  <w14:solidFill>
                    <w14:schemeClr w14:val="tx1"/>
                  </w14:solidFill>
                </w14:textFill>
              </w:rPr>
              <w:t>财务</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会计</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5000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熟悉会计报表的处理，工作细致，责任感强，具有良好的沟通能力，具有对应岗位工作经验，财务，会计专业优先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人力资源专员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lang w:eastAsia="zh-CN"/>
                <w14:textFill>
                  <w14:solidFill>
                    <w14:schemeClr w14:val="tx1"/>
                  </w14:solidFill>
                </w14:textFill>
              </w:rPr>
              <w:t>人力资源专业</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5000</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人力资源，行政管理相关专业，具有良好的职业道德水平</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color w:val="000000" w:themeColor="text1"/>
                <w:sz w:val="24"/>
                <w:szCs w:val="24"/>
                <w14:textFill>
                  <w14:solidFill>
                    <w14:schemeClr w14:val="tx1"/>
                  </w14:solidFill>
                </w14:textFill>
              </w:rPr>
              <w:t>车间设备管理岗</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lang w:val="en-US" w:eastAsia="zh-CN"/>
                <w14:textFill>
                  <w14:solidFill>
                    <w14:schemeClr w14:val="tx1"/>
                  </w14:solidFill>
                </w14:textFill>
              </w:rPr>
              <w:t>机电专业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5000-7000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机电专业优先，对机电设备进行日常维护，维修，使设备保持良好的技术状态，具有良好的职业道德水平</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机械维修</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lang w:eastAsia="zh-CN"/>
                <w14:textFill>
                  <w14:solidFill>
                    <w14:schemeClr w14:val="tx1"/>
                  </w14:solidFill>
                </w14:textFill>
              </w:rPr>
              <w:t>机电专业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5000-7000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机械专业优先，具有良好的职业道德水平</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14:textFill>
                  <w14:solidFill>
                    <w14:schemeClr w14:val="tx1"/>
                  </w14:solidFill>
                </w14:textFill>
              </w:rPr>
              <w:t>浙江省台州市椒江区工人东路293号海正大厦</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刘女士</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color w:val="000000" w:themeColor="text1"/>
                <w:sz w:val="24"/>
                <w:szCs w:val="24"/>
                <w:lang w:val="en-US" w:eastAsia="zh-CN"/>
                <w14:textFill>
                  <w14:solidFill>
                    <w14:schemeClr w14:val="tx1"/>
                  </w14:solidFill>
                </w14:textFill>
              </w:rPr>
              <w:t>18886666835</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hAnsi="仿宋_GB2312" w:cs="仿宋_GB2312"/>
        </w:rPr>
        <w:t>2024“智汇台州全国高校巡回招聘”云南站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公元股份有限公司</w:t>
            </w:r>
            <w:r>
              <w:rPr>
                <w:rFonts w:hint="eastAsia" w:asciiTheme="minorEastAsia" w:hAnsiTheme="minorEastAsia" w:eastAsiaTheme="minorEastAsia"/>
                <w:color w:val="FF0000"/>
                <w:sz w:val="24"/>
                <w:szCs w:val="24"/>
                <w:lang w:eastAsia="zh-CN"/>
              </w:rPr>
              <w:t>（</w:t>
            </w:r>
            <w:r>
              <w:rPr>
                <w:rFonts w:hint="eastAsia" w:asciiTheme="minorEastAsia" w:hAnsiTheme="minorEastAsia" w:eastAsiaTheme="minorEastAsia"/>
                <w:color w:val="FF0000"/>
                <w:sz w:val="24"/>
                <w:szCs w:val="24"/>
                <w:lang w:val="en-US" w:eastAsia="zh-CN"/>
              </w:rPr>
              <w:t>上市公司</w:t>
            </w:r>
            <w:r>
              <w:rPr>
                <w:rFonts w:hint="eastAsia" w:asciiTheme="minorEastAsia" w:hAnsiTheme="minorEastAsia" w:eastAsiaTheme="minorEastAsia"/>
                <w:color w:val="FF0000"/>
                <w:sz w:val="24"/>
                <w:szCs w:val="24"/>
                <w:lang w:eastAsia="zh-CN"/>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ind w:firstLine="480" w:firstLineChars="200"/>
              <w:jc w:val="left"/>
              <w:rPr>
                <w:sz w:val="24"/>
                <w:szCs w:val="24"/>
              </w:rPr>
            </w:pPr>
            <w:r>
              <w:rPr>
                <w:rFonts w:hint="eastAsia"/>
                <w:sz w:val="24"/>
                <w:szCs w:val="24"/>
              </w:rPr>
              <w:t>公元塑业集团有限公司创建于1983年，是一家以塑料管道为主业，并涉及光伏太阳能、开关插座、智能装备、家居卫浴、防水涂料、工程服务等多个产业的大型企业集团，在全球建有十大生产基地，</w:t>
            </w:r>
            <w:r>
              <w:rPr>
                <w:sz w:val="24"/>
                <w:szCs w:val="24"/>
              </w:rPr>
              <w:t>下辖</w:t>
            </w:r>
            <w:r>
              <w:rPr>
                <w:rFonts w:hint="eastAsia"/>
                <w:sz w:val="24"/>
                <w:szCs w:val="24"/>
              </w:rPr>
              <w:t>十六家</w:t>
            </w:r>
            <w:r>
              <w:rPr>
                <w:sz w:val="24"/>
                <w:szCs w:val="24"/>
              </w:rPr>
              <w:t>全资子公司和</w:t>
            </w:r>
            <w:r>
              <w:rPr>
                <w:rFonts w:hint="eastAsia"/>
                <w:sz w:val="24"/>
                <w:szCs w:val="24"/>
              </w:rPr>
              <w:t>两</w:t>
            </w:r>
            <w:r>
              <w:rPr>
                <w:sz w:val="24"/>
                <w:szCs w:val="24"/>
              </w:rPr>
              <w:t>家</w:t>
            </w:r>
            <w:r>
              <w:rPr>
                <w:rFonts w:hint="eastAsia"/>
                <w:sz w:val="24"/>
                <w:szCs w:val="24"/>
              </w:rPr>
              <w:t>控股</w:t>
            </w:r>
            <w:r>
              <w:rPr>
                <w:sz w:val="24"/>
                <w:szCs w:val="24"/>
              </w:rPr>
              <w:t>公司</w:t>
            </w:r>
            <w:r>
              <w:rPr>
                <w:rFonts w:hint="eastAsia"/>
                <w:sz w:val="24"/>
                <w:szCs w:val="24"/>
              </w:rPr>
              <w:t>。</w:t>
            </w:r>
          </w:p>
          <w:p>
            <w:pPr>
              <w:ind w:firstLine="480" w:firstLineChars="200"/>
              <w:jc w:val="left"/>
              <w:rPr>
                <w:sz w:val="24"/>
                <w:szCs w:val="24"/>
              </w:rPr>
            </w:pPr>
            <w:r>
              <w:rPr>
                <w:rFonts w:hint="eastAsia"/>
                <w:sz w:val="24"/>
                <w:szCs w:val="24"/>
              </w:rPr>
              <w:t>公元股份有限公司（股票代码：002641）是公元集团核心子公司，创建于1993年，集研发、生产、销售和服务于一体，构建了品种规格最为齐全的市政管网、工业管网、建筑工程、消防保护、电力通讯、全屋家装、农业养殖、燃气管网八大领域和PVC、PPR、PE、CPVC、PE-RT、PB、金属材料、复合材料八大系列，共计</w:t>
            </w:r>
            <w:r>
              <w:rPr>
                <w:sz w:val="24"/>
                <w:szCs w:val="24"/>
              </w:rPr>
              <w:t>7</w:t>
            </w:r>
            <w:r>
              <w:rPr>
                <w:rFonts w:hint="eastAsia"/>
                <w:sz w:val="24"/>
                <w:szCs w:val="24"/>
              </w:rPr>
              <w:t>000余种不同规格、品类的管材、管件及阀门产品，拥有年产1</w:t>
            </w:r>
            <w:r>
              <w:rPr>
                <w:sz w:val="24"/>
                <w:szCs w:val="24"/>
              </w:rPr>
              <w:t>6</w:t>
            </w:r>
            <w:r>
              <w:rPr>
                <w:rFonts w:hint="eastAsia"/>
                <w:sz w:val="24"/>
                <w:szCs w:val="24"/>
              </w:rPr>
              <w:t>0万吨的生产能力，拥有在职员工7</w:t>
            </w:r>
            <w:r>
              <w:rPr>
                <w:sz w:val="24"/>
                <w:szCs w:val="24"/>
              </w:rPr>
              <w:t>000</w:t>
            </w:r>
            <w:r>
              <w:rPr>
                <w:rFonts w:hint="eastAsia"/>
                <w:sz w:val="24"/>
                <w:szCs w:val="24"/>
              </w:rPr>
              <w:t>余人，年产值达8</w:t>
            </w:r>
            <w:r>
              <w:rPr>
                <w:sz w:val="24"/>
                <w:szCs w:val="24"/>
              </w:rPr>
              <w:t>8</w:t>
            </w:r>
            <w:r>
              <w:rPr>
                <w:rFonts w:hint="eastAsia"/>
                <w:sz w:val="24"/>
                <w:szCs w:val="24"/>
              </w:rPr>
              <w:t>亿元。</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ind w:left="1200" w:hanging="1200" w:hangingChars="500"/>
              <w:rPr>
                <w:sz w:val="24"/>
                <w:szCs w:val="24"/>
              </w:rPr>
            </w:pPr>
            <w:r>
              <w:rPr>
                <w:rFonts w:hint="eastAsia"/>
                <w:sz w:val="24"/>
                <w:szCs w:val="24"/>
              </w:rPr>
              <w:t>生活福利：员工公寓免费住宿，配套健身房，篮球场，母婴室，图书馆，活动室，公司食堂高品质餐饮；</w:t>
            </w:r>
          </w:p>
          <w:p>
            <w:pPr>
              <w:ind w:left="1200" w:hanging="1200" w:hangingChars="500"/>
              <w:rPr>
                <w:sz w:val="24"/>
                <w:szCs w:val="24"/>
              </w:rPr>
            </w:pPr>
            <w:r>
              <w:rPr>
                <w:rFonts w:hint="eastAsia"/>
                <w:sz w:val="24"/>
                <w:szCs w:val="24"/>
              </w:rPr>
              <w:t>发展福利：管理，技术，技能三线发展，岗位晋升，岗前培训，全额公司内外培训报销，学历提升，助力成长；</w:t>
            </w:r>
          </w:p>
          <w:p>
            <w:pPr>
              <w:ind w:left="1200" w:hanging="1200" w:hangingChars="500"/>
              <w:rPr>
                <w:rFonts w:hint="eastAsia"/>
                <w:sz w:val="24"/>
                <w:szCs w:val="24"/>
              </w:rPr>
            </w:pPr>
            <w:r>
              <w:rPr>
                <w:rFonts w:hint="eastAsia"/>
                <w:sz w:val="24"/>
                <w:szCs w:val="24"/>
              </w:rPr>
              <w:t>其他福利：等额招聘低淘汰率，五险一金，生日礼包，节日礼包，旅游补贴，交通补贴，通讯补贴，1</w:t>
            </w:r>
            <w:r>
              <w:rPr>
                <w:sz w:val="24"/>
                <w:szCs w:val="24"/>
              </w:rPr>
              <w:t>+1</w:t>
            </w:r>
            <w:r>
              <w:rPr>
                <w:rFonts w:hint="eastAsia"/>
                <w:sz w:val="24"/>
                <w:szCs w:val="24"/>
              </w:rPr>
              <w:t>员工关爱基金，弹性工作，股权激励等福利创享幸福；</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lang w:val="zh-TW"/>
              </w:rPr>
            </w:pPr>
            <w:r>
              <w:rPr>
                <w:rFonts w:hint="eastAsia" w:asciiTheme="minorEastAsia" w:hAnsiTheme="minorEastAsia" w:eastAsiaTheme="minorEastAsia"/>
                <w:b/>
                <w:bCs/>
                <w:sz w:val="24"/>
                <w:szCs w:val="24"/>
                <w:lang w:val="zh-TW" w:eastAsia="zh-TW"/>
              </w:rPr>
              <w:t>报名场次</w:t>
            </w:r>
          </w:p>
          <w:p>
            <w:pPr>
              <w:pStyle w:val="2"/>
              <w:rPr>
                <w:lang w:val="zh-TW"/>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F052"/>
            </w:r>
            <w:r>
              <w:rPr>
                <w:rFonts w:hint="eastAsia" w:asciiTheme="minorEastAsia" w:hAnsiTheme="minorEastAsia" w:eastAsiaTheme="minorEastAsia"/>
                <w:sz w:val="24"/>
                <w:szCs w:val="24"/>
              </w:rPr>
              <w:t xml:space="preserve">西南林业大学（6日上午）         </w:t>
            </w:r>
            <w:r>
              <w:rPr>
                <w:rFonts w:hint="eastAsia" w:asciiTheme="minorEastAsia" w:hAnsiTheme="minorEastAsia" w:eastAsiaTheme="minorEastAsia"/>
                <w:sz w:val="24"/>
                <w:szCs w:val="24"/>
              </w:rPr>
              <w:sym w:font="Wingdings 2" w:char="F052"/>
            </w:r>
            <w:r>
              <w:rPr>
                <w:rFonts w:hint="eastAsia" w:asciiTheme="minorEastAsia" w:hAnsiTheme="minorEastAsia" w:eastAsiaTheme="minorEastAsia"/>
                <w:sz w:val="24"/>
                <w:szCs w:val="24"/>
              </w:rPr>
              <w:t xml:space="preserve">云南农业大学（6日下午） </w:t>
            </w:r>
          </w:p>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F052"/>
            </w:r>
            <w:r>
              <w:rPr>
                <w:rFonts w:hint="eastAsia" w:asciiTheme="minorEastAsia" w:hAnsiTheme="minorEastAsia" w:eastAsiaTheme="minorEastAsia"/>
                <w:sz w:val="24"/>
                <w:szCs w:val="24"/>
              </w:rPr>
              <w:t xml:space="preserve">昆明学院（7日上午）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F052"/>
            </w:r>
            <w:r>
              <w:rPr>
                <w:rFonts w:hint="eastAsia" w:asciiTheme="minorEastAsia" w:hAnsiTheme="minorEastAsia" w:eastAsiaTheme="minorEastAsia"/>
                <w:sz w:val="24"/>
                <w:szCs w:val="24"/>
              </w:rPr>
              <w:t xml:space="preserve">云南交通职业技术学院（7日下午）          </w:t>
            </w:r>
            <w:r>
              <w:rPr>
                <w:rFonts w:hint="eastAsia" w:asciiTheme="minorEastAsia" w:hAnsiTheme="minorEastAsia" w:eastAsiaTheme="minorEastAsia"/>
                <w:sz w:val="24"/>
                <w:szCs w:val="24"/>
              </w:rPr>
              <w:sym w:font="Wingdings 2" w:char="F052"/>
            </w:r>
            <w:r>
              <w:rPr>
                <w:rFonts w:hint="eastAsia" w:asciiTheme="minorEastAsia" w:hAnsiTheme="minorEastAsia" w:eastAsiaTheme="minorEastAsia"/>
                <w:sz w:val="24"/>
                <w:szCs w:val="24"/>
              </w:rPr>
              <w:t xml:space="preserve">云南民族大学（8日上午）         </w:t>
            </w:r>
            <w:r>
              <w:rPr>
                <w:rFonts w:hint="eastAsia" w:asciiTheme="minorEastAsia" w:hAnsiTheme="minorEastAsia" w:eastAsiaTheme="minorEastAsia"/>
                <w:sz w:val="24"/>
                <w:szCs w:val="24"/>
              </w:rPr>
              <w:sym w:font="Wingdings 2" w:char="F052"/>
            </w:r>
            <w:r>
              <w:rPr>
                <w:rFonts w:hint="eastAsia" w:asciiTheme="minorEastAsia" w:hAnsiTheme="minorEastAsia" w:eastAsiaTheme="minorEastAsia"/>
                <w:sz w:val="24"/>
                <w:szCs w:val="24"/>
              </w:rPr>
              <w:t xml:space="preserve">云南师范大学（8日下午）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业务员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5</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专业不限</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500+</w:t>
            </w:r>
            <w:r>
              <w:rPr>
                <w:rFonts w:hint="eastAsia" w:asciiTheme="minorEastAsia" w:hAnsiTheme="minorEastAsia" w:eastAsiaTheme="minorEastAsia"/>
                <w:sz w:val="24"/>
                <w:szCs w:val="24"/>
              </w:rPr>
              <w:t>提成</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岗位职责：</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1、正确掌握市场和竞争对手，合理设定销售目标。掌握和了解各种业务数据，制定销售策略和销售计划。寻找扩商目标；</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2、建立经销商的档案资料；</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3、对经销商灌输商品知识，及时通报新款产品消息，提供销售技巧训练，指导经销商的经营，参与必要的管理；</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4、熟悉产品的材料、结构、价格以及市场认可度，及时将具有普遍性的市场意见反馈回公司，给技术部门及生产部门以宝贵信息。</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外贸业务员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asciiTheme="minorEastAsia" w:hAnsiTheme="minorEastAsia" w:eastAsiaTheme="minorEastAsia"/>
                <w:sz w:val="24"/>
                <w:szCs w:val="24"/>
              </w:rPr>
              <w:t>5</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英语，西班牙语</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r>
              <w:rPr>
                <w:rFonts w:asciiTheme="minorEastAsia" w:hAnsiTheme="minorEastAsia" w:eastAsiaTheme="minorEastAsia"/>
                <w:sz w:val="24"/>
                <w:szCs w:val="24"/>
              </w:rPr>
              <w:t>000+</w:t>
            </w:r>
            <w:r>
              <w:rPr>
                <w:rFonts w:hint="eastAsia" w:asciiTheme="minorEastAsia" w:hAnsiTheme="minorEastAsia" w:eastAsiaTheme="minorEastAsia"/>
                <w:sz w:val="24"/>
                <w:szCs w:val="24"/>
              </w:rPr>
              <w:t>提成</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 xml:space="preserve">岗位职责： </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 xml:space="preserve">1、负责公司外贸业务的开展； </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2、负责客户的管理与维护工作，及时解决客户的实际需求；</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3、负责分析所属市场的销售情况、产品定位、定价策略等市场信息，为管理层的决策提供依据。</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任职资格：</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1、学历：本科及以上学历，英语六级以上；</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2、能力：具备良好的外语沟通能力，业务交流沟通上无障碍，熟练操作office办公软件。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材料研发类</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高分子材料化学等相关专业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r>
              <w:rPr>
                <w:rFonts w:asciiTheme="minorEastAsia" w:hAnsiTheme="minorEastAsia" w:eastAsiaTheme="minorEastAsia"/>
                <w:sz w:val="24"/>
                <w:szCs w:val="24"/>
              </w:rPr>
              <w:t>000-8000</w:t>
            </w:r>
            <w:r>
              <w:rPr>
                <w:rFonts w:hint="eastAsia" w:asciiTheme="minorEastAsia" w:hAnsiTheme="minorEastAsia" w:eastAsiaTheme="minorEastAsia"/>
                <w:sz w:val="24"/>
                <w:szCs w:val="24"/>
              </w:rPr>
              <w:t>元/月</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岗位职责：</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  主要负责塑料管道新产品研发和老产品改进工作；</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2、负责为客户提供系统性的产品解决方案，以及相关技术支持（如虹吸雨水排水系统、同层排水系统等的设计及校核等）；</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3、负责新产品研发过程的跟进和沟通；</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4、负责专利的申报；</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5、负责外文标准及其它技术资料的翻译；</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6、负责科技项目申报资料的编制；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7、负责新产品的试销及市场推广、拓展等相关工作；</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8.能接受车间环境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技术工程师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化工、高分子材料等相关专业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asciiTheme="minorEastAsia" w:hAnsiTheme="minorEastAsia" w:eastAsiaTheme="minorEastAsia"/>
                <w:sz w:val="24"/>
                <w:szCs w:val="24"/>
              </w:rPr>
              <w:t>5500-7500</w:t>
            </w:r>
            <w:r>
              <w:rPr>
                <w:rFonts w:hint="eastAsia" w:asciiTheme="minorEastAsia" w:hAnsiTheme="minorEastAsia" w:eastAsiaTheme="minorEastAsia"/>
                <w:sz w:val="24"/>
                <w:szCs w:val="24"/>
              </w:rPr>
              <w:t>元/月</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岗位职责：</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1、解决车间生产过程中出现的异常问题；</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2、安排车间试模及认证打样工作；</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3、工艺标准化的制定与优化调整；</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4、能接受车间环境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化验分析员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化学、高分子、材料及检测类专业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5</w:t>
            </w:r>
            <w:r>
              <w:rPr>
                <w:rFonts w:asciiTheme="minorEastAsia" w:hAnsiTheme="minorEastAsia" w:eastAsiaTheme="minorEastAsia"/>
                <w:sz w:val="24"/>
                <w:szCs w:val="24"/>
              </w:rPr>
              <w:t>000-6500</w:t>
            </w:r>
            <w:r>
              <w:rPr>
                <w:rFonts w:hint="eastAsia" w:asciiTheme="minorEastAsia" w:hAnsiTheme="minorEastAsia" w:eastAsiaTheme="minorEastAsia"/>
                <w:sz w:val="24"/>
                <w:szCs w:val="24"/>
              </w:rPr>
              <w:t>元/月</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岗位职责：</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1.能独立进行基本的化学滴定类实验</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2.负责原辅材料（PVC，PPR，PE等）日常的进货检验，表征分析，及模具材质分析工作</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3、能接受车间环境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精益工程师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工业工程专业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500-6000</w:t>
            </w:r>
            <w:r>
              <w:rPr>
                <w:rFonts w:hint="eastAsia" w:asciiTheme="minorEastAsia" w:hAnsiTheme="minorEastAsia" w:eastAsiaTheme="minorEastAsia"/>
                <w:sz w:val="24"/>
                <w:szCs w:val="24"/>
              </w:rPr>
              <w:t>元/月</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岗位职责：</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1、负责生产板表数据收集、整理；</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2、负责车间设备及人员生产定额效率数据测定，车间生产管理及异常处理；</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3、负责车间日、周、月异常流失时间的原因与数据分析；</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4、负责车间精益现场活动资料收集与整理；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浙江省台州市黄岩区东城街道黄椒路5</w:t>
            </w:r>
            <w:r>
              <w:rPr>
                <w:rFonts w:asciiTheme="minorEastAsia" w:hAnsiTheme="minorEastAsia" w:eastAsiaTheme="minorEastAsia"/>
                <w:sz w:val="24"/>
                <w:szCs w:val="24"/>
              </w:rPr>
              <w:t>55</w:t>
            </w:r>
            <w:r>
              <w:rPr>
                <w:rFonts w:hint="eastAsia" w:asciiTheme="minorEastAsia" w:hAnsiTheme="minorEastAsia" w:eastAsiaTheme="minorEastAsia"/>
                <w:sz w:val="24"/>
                <w:szCs w:val="24"/>
              </w:rPr>
              <w:t>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黄剑锋</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5267222893</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317"/>
        <w:gridCol w:w="515"/>
        <w:gridCol w:w="545"/>
        <w:gridCol w:w="1037"/>
        <w:gridCol w:w="953"/>
        <w:gridCol w:w="1508"/>
        <w:gridCol w:w="1172"/>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rPr>
            </w:pPr>
            <w:r>
              <w:rPr>
                <w:rFonts w:hint="default" w:ascii="宋体" w:hAnsi="宋体" w:eastAsia="宋体" w:cs="宋体"/>
                <w:b w:val="0"/>
                <w:bCs w:val="0"/>
                <w:sz w:val="20"/>
                <w:szCs w:val="20"/>
                <w:lang w:val="en-US" w:eastAsia="zh-CN"/>
              </w:rPr>
              <w:t>浙江天宇药业股份有限公司</w:t>
            </w:r>
            <w:r>
              <w:rPr>
                <w:rFonts w:hint="eastAsia" w:ascii="宋体" w:hAnsi="宋体" w:eastAsia="宋体" w:cs="宋体"/>
                <w:b w:val="0"/>
                <w:bCs w:val="0"/>
                <w:color w:val="FF0000"/>
                <w:sz w:val="20"/>
                <w:szCs w:val="20"/>
                <w:lang w:val="en-US" w:eastAsia="zh-CN"/>
              </w:rPr>
              <w:t>（上市公司）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left="0" w:leftChars="0" w:firstLine="400" w:firstLineChars="200"/>
              <w:rPr>
                <w:rFonts w:hint="eastAsia" w:eastAsia="宋体" w:asciiTheme="minorEastAsia" w:hAnsiTheme="minorEastAsia"/>
                <w:sz w:val="24"/>
                <w:szCs w:val="24"/>
                <w:lang w:val="en-US" w:eastAsia="zh-CN"/>
              </w:rPr>
            </w:pPr>
            <w:r>
              <w:rPr>
                <w:rFonts w:hint="eastAsia" w:ascii="宋体" w:hAnsi="宋体" w:eastAsia="宋体" w:cs="宋体"/>
                <w:b w:val="0"/>
                <w:bCs w:val="0"/>
                <w:sz w:val="20"/>
                <w:szCs w:val="20"/>
                <w:lang w:val="en-US" w:eastAsia="zh-CN"/>
              </w:rPr>
              <w:t>浙江天宇药业股份有限公司成立于 2003 年，是一家专业研发、制造和销售原料药、制剂以及医药中间体的上市制药企业，公司注册资金约 3.5 亿元，现拥有八家全资子公司，员工总数 5000 多人，共占地 700 多亩，是国家高新技术企业、国家知识产权示范企业。公司主要产品涵盖降血压类、降血糖类、抗血栓类、抗哮喘类、抗病毒类、抗肿瘤类药物等医药原料药和中间体，是全球大型沙坦类药物原料药及中间体生产企业。70%以上产品服务于 NOVARTIS、MSD、SANOFI、 DAIICHI-SANKYO、恒瑞等国内外知名药企，在国内同类厂商中处于领先地位。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default" w:asciiTheme="minorEastAsia" w:hAnsiTheme="minorEastAsia" w:eastAsiaTheme="minorEastAsia"/>
                <w:sz w:val="24"/>
                <w:szCs w:val="24"/>
                <w:lang w:val="en-US" w:eastAsia="zh-CN"/>
              </w:rPr>
            </w:pPr>
            <w:r>
              <w:rPr>
                <w:rFonts w:hint="eastAsia" w:ascii="宋体" w:hAnsi="宋体" w:eastAsia="宋体" w:cs="宋体"/>
                <w:b w:val="0"/>
                <w:bCs w:val="0"/>
                <w:sz w:val="20"/>
                <w:szCs w:val="20"/>
                <w:lang w:val="en-US" w:eastAsia="zh-CN"/>
              </w:rPr>
              <w:t>员工公寓、员工食堂、五险一金、饭补、免费班车、健康体检、技能提升、内部培训等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317"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99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1508"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1172"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bCs/>
                <w:sz w:val="20"/>
                <w:szCs w:val="20"/>
              </w:rPr>
            </w:pPr>
            <w:r>
              <w:rPr>
                <w:rFonts w:hint="eastAsia" w:ascii="宋体" w:hAnsi="宋体" w:eastAsia="宋体" w:cs="宋体"/>
                <w:b/>
                <w:bCs/>
                <w:sz w:val="20"/>
                <w:szCs w:val="20"/>
                <w:lang w:val="en-US" w:eastAsia="zh-CN"/>
              </w:rPr>
              <w:t>硕士</w:t>
            </w:r>
            <w:r>
              <w:rPr>
                <w:rFonts w:hint="eastAsia" w:ascii="宋体" w:hAnsi="宋体" w:eastAsia="宋体" w:cs="宋体"/>
                <w:b/>
                <w:bCs/>
                <w:sz w:val="20"/>
                <w:szCs w:val="20"/>
              </w:rPr>
              <w:t>岗位</w:t>
            </w:r>
          </w:p>
        </w:tc>
        <w:tc>
          <w:tcPr>
            <w:tcW w:w="1317"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总裁管培生</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10</w:t>
            </w:r>
          </w:p>
        </w:tc>
        <w:tc>
          <w:tcPr>
            <w:tcW w:w="199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硕士及以上,化学、制药等相关专业</w:t>
            </w:r>
          </w:p>
        </w:tc>
        <w:tc>
          <w:tcPr>
            <w:tcW w:w="1508"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rPr>
            </w:pPr>
            <w:r>
              <w:rPr>
                <w:rFonts w:hint="eastAsia" w:ascii="宋体" w:hAnsi="宋体" w:eastAsia="宋体" w:cs="宋体"/>
                <w:b w:val="0"/>
                <w:bCs w:val="0"/>
                <w:sz w:val="20"/>
                <w:szCs w:val="20"/>
                <w:lang w:val="en-US" w:eastAsia="zh-CN"/>
              </w:rPr>
              <w:t>13-20万</w:t>
            </w:r>
          </w:p>
        </w:tc>
        <w:tc>
          <w:tcPr>
            <w:tcW w:w="1172"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hint="eastAsia" w:ascii="宋体" w:hAnsi="宋体" w:eastAsia="宋体" w:cs="宋体"/>
                <w:sz w:val="2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业务助理</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default" w:ascii="宋体" w:hAnsi="宋体" w:eastAsia="宋体" w:cs="宋体"/>
                <w:b w:val="0"/>
                <w:bCs w:val="0"/>
                <w:sz w:val="20"/>
                <w:szCs w:val="20"/>
                <w:lang w:val="en-US" w:eastAsia="zh-CN"/>
              </w:rPr>
              <w:t>2</w:t>
            </w:r>
          </w:p>
        </w:tc>
        <w:tc>
          <w:tcPr>
            <w:tcW w:w="199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本科及以上,化学、制药、英语等专业</w:t>
            </w:r>
          </w:p>
        </w:tc>
        <w:tc>
          <w:tcPr>
            <w:tcW w:w="1508"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9-20万</w:t>
            </w:r>
          </w:p>
        </w:tc>
        <w:tc>
          <w:tcPr>
            <w:tcW w:w="1172"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合成/制剂研发员</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40</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本科及以上,化学、制药等相关专业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9-20万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生产管理专员</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50</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本科及以上,化学、制药等相关专业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9-20万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QA</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12</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本科及以上,化学、制药等相关专业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QC</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70</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本科及以上,化学、制药等相关专业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研发分析</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10</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本科及以上,化学、制药等相关专业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设备/仪表专员</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本科及以上,仪表、机械、电气自动化、机电一体化等相关专业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工程项目/基建专员</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本科及以上,建筑、土木工程类相关</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安全/环保专员</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本科及以上,环保、安全工程等相关专业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人力资源助理</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本科及以上,人力资源等相关专业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6-11万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注册专员</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本科及以上,本科及以上,化学、制药等相关专业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7-13万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本科岗位</w:t>
            </w:r>
          </w:p>
        </w:tc>
        <w:tc>
          <w:tcPr>
            <w:tcW w:w="131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网络运维工程师</w:t>
            </w:r>
          </w:p>
        </w:tc>
        <w:tc>
          <w:tcPr>
            <w:tcW w:w="106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w:t>
            </w:r>
          </w:p>
        </w:tc>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本科及以上,计算机、软件开发等专业</w:t>
            </w: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6-11万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宋体" w:hAnsi="宋体" w:eastAsia="宋体" w:cs="宋体"/>
                <w:b/>
                <w:bCs/>
                <w:sz w:val="20"/>
                <w:szCs w:val="20"/>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rPr>
            </w:pPr>
            <w:r>
              <w:rPr>
                <w:rFonts w:hint="eastAsia" w:ascii="宋体" w:hAnsi="宋体" w:eastAsia="宋体" w:cs="宋体"/>
                <w:b w:val="0"/>
                <w:bCs w:val="0"/>
                <w:sz w:val="20"/>
                <w:szCs w:val="20"/>
                <w:lang w:val="en-US" w:eastAsia="zh-CN"/>
              </w:rPr>
              <w:t>浙江省台州市黄岩江口化工开发区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宋体" w:hAnsi="宋体" w:eastAsia="宋体" w:cs="宋体"/>
                <w:b w:val="0"/>
                <w:bCs w:val="0"/>
                <w:sz w:val="20"/>
                <w:szCs w:val="20"/>
                <w:lang w:val="en-US" w:eastAsia="zh-CN"/>
              </w:rPr>
              <w:t>张婕</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宋体" w:hAnsi="宋体" w:eastAsia="宋体" w:cs="宋体"/>
                <w:b w:val="0"/>
                <w:bCs w:val="0"/>
                <w:sz w:val="20"/>
                <w:szCs w:val="20"/>
                <w:lang w:val="en-US" w:eastAsia="zh-CN"/>
              </w:rPr>
              <w:t>18972578309</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台州派活供应链管理有限公司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台州派活供应链管理有限公司位于浙江省台州市黄岩区人力资源产业园内，公司经营范围主要为人力资源招聘、猎头(高级人才）服务、人力资源服务外包等企业非核心业务外包专业服务商。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缴纳五险，法定节假日，节日礼品，团建活动、聚餐；提供公司内外部学习培训，享受政府补贴：人才补贴、租房补贴、安家补贴等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研发助理工程师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2</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tabs>
                <w:tab w:val="left" w:pos="261"/>
              </w:tabs>
              <w:spacing w:line="300" w:lineRule="exact"/>
              <w:ind w:firstLine="0"/>
              <w:jc w:val="left"/>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eastAsia="zh-CN"/>
              </w:rPr>
              <w:tab/>
            </w:r>
            <w:r>
              <w:rPr>
                <w:rFonts w:hint="eastAsia" w:asciiTheme="minorEastAsia" w:hAnsiTheme="minorEastAsia" w:eastAsiaTheme="minorEastAsia"/>
                <w:sz w:val="15"/>
                <w:szCs w:val="15"/>
                <w:lang w:val="en-US" w:eastAsia="zh-CN"/>
              </w:rPr>
              <w:t>机械、机电、电气自动化等汽车类相关专业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5000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具备一定的CAD识图能力，具备较好的沟通协调能力。</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人力资源专员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3</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15"/>
                <w:szCs w:val="15"/>
              </w:rPr>
            </w:pPr>
            <w:r>
              <w:rPr>
                <w:rFonts w:hint="eastAsia" w:asciiTheme="minorEastAsia" w:hAnsiTheme="minorEastAsia" w:eastAsiaTheme="minorEastAsia"/>
                <w:sz w:val="15"/>
                <w:szCs w:val="15"/>
              </w:rPr>
              <w:t>人力资源、工商管理专业</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5000</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抗压、沟通能力要好</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4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外贸业务员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3</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15"/>
                <w:szCs w:val="15"/>
              </w:rPr>
            </w:pPr>
            <w:r>
              <w:rPr>
                <w:rFonts w:hint="eastAsia" w:ascii="宋体" w:hAnsi="宋体" w:eastAsia="宋体" w:cs="宋体"/>
                <w:b w:val="0"/>
                <w:bCs w:val="0"/>
                <w:sz w:val="15"/>
                <w:szCs w:val="15"/>
              </w:rPr>
              <w:t>国际贸易、英语专业，英语四级及以上，读写顺畅。</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5000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口语表达流利，读写外文邮件准确，熟悉外贸流程</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2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24"/>
                <w:szCs w:val="24"/>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tabs>
                <w:tab w:val="left" w:pos="348"/>
              </w:tabs>
              <w:spacing w:line="300" w:lineRule="exact"/>
              <w:ind w:firstLine="0" w:firstLineChars="0"/>
              <w:jc w:val="left"/>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eastAsia="zh-CN"/>
              </w:rPr>
              <w:tab/>
            </w:r>
            <w:r>
              <w:rPr>
                <w:rFonts w:hint="eastAsia" w:asciiTheme="minorEastAsia" w:hAnsiTheme="minorEastAsia" w:eastAsiaTheme="minorEastAsia"/>
                <w:sz w:val="15"/>
                <w:szCs w:val="15"/>
                <w:lang w:val="en-US" w:eastAsia="zh-CN"/>
              </w:rPr>
              <w:t>生产计划员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3</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不限</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5000起薪</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firstLineChars="0"/>
              <w:jc w:val="center"/>
              <w:rPr>
                <w:rFonts w:hint="default"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熟练使用常用Excel、Word等办公软件，对数字敏感</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2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业务跟单</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2</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不限</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5000起薪</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firstLineChars="0"/>
              <w:jc w:val="center"/>
              <w:rPr>
                <w:rFonts w:hint="default"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电脑操作熟练，能熟练运用办公自动化软件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工艺工程师助理</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2</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机械工程相关专业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5000起薪</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firstLineChars="0"/>
              <w:jc w:val="center"/>
              <w:rPr>
                <w:rFonts w:hint="default" w:cs="Times New Roman" w:asciiTheme="minorEastAsia" w:hAnsiTheme="minorEastAsia" w:eastAsiaTheme="minorEastAsia"/>
                <w:sz w:val="15"/>
                <w:szCs w:val="15"/>
                <w:lang w:val="en-US" w:eastAsia="zh-CN" w:bidi="ar-SA"/>
              </w:rPr>
            </w:pPr>
            <w:r>
              <w:rPr>
                <w:rFonts w:hint="eastAsia" w:asciiTheme="minorEastAsia" w:hAnsiTheme="minorEastAsia" w:eastAsiaTheme="minorEastAsia"/>
                <w:sz w:val="15"/>
                <w:szCs w:val="15"/>
                <w:lang w:val="en-US" w:eastAsia="zh-CN"/>
              </w:rPr>
              <w:t>具有基础绘画能力，服从安排，能积极学习，吃苦耐劳</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15"/>
                <w:szCs w:val="15"/>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储备干部</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不限</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4500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default" w:asciiTheme="minorEastAsia" w:hAnsiTheme="minorEastAsia" w:eastAsiaTheme="minorEastAsia"/>
                <w:sz w:val="15"/>
                <w:szCs w:val="15"/>
                <w:lang w:val="en-US" w:eastAsia="zh-CN"/>
              </w:rPr>
            </w:pPr>
            <w:r>
              <w:rPr>
                <w:rFonts w:hint="eastAsia" w:asciiTheme="minorEastAsia" w:hAnsiTheme="minorEastAsia" w:eastAsiaTheme="minorEastAsia"/>
                <w:sz w:val="15"/>
                <w:szCs w:val="15"/>
                <w:lang w:val="en-US" w:eastAsia="zh-CN"/>
              </w:rPr>
              <w:t>往生产管理方向发展</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浙江台州市黄岩区模具博览城1号楼黄岩区人力资源产业园212室</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任典根</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15958690150</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hAnsi="仿宋_GB2312" w:cs="仿宋_GB2312"/>
        </w:rPr>
        <w:t>2024“智汇台州全国高校巡回招聘”云南站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台州市幸福来商贸有限公司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480" w:firstLineChars="20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台州市幸福来公司，以经营医疗器械类产品、消杀类产品、营养保健品类产品为主，以医药零售连锁、单体药店、保健品批发零售门店为销售主体。</w:t>
            </w:r>
          </w:p>
          <w:p>
            <w:pPr>
              <w:spacing w:line="300" w:lineRule="exact"/>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创业二十多年，现拥有国内行业诸多知名品牌在台州的代理权，始终秉承以诚待客，以和为贵的经营理念，以产品品质与优质服务赢得市场，以良好的市场口碑，年销售数千万元。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480" w:firstLineChars="20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经面试后，在台州进行培训、跟队市场实践，考核录用后，相关社保+底薪+绩效提成。</w:t>
            </w:r>
          </w:p>
          <w:p>
            <w:pPr>
              <w:spacing w:line="300" w:lineRule="exact"/>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工作时间合理自由支配。公司可提供车辆、住宿。</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lang w:val="zh-TW"/>
              </w:rPr>
            </w:pPr>
            <w:r>
              <w:rPr>
                <w:rFonts w:hint="eastAsia" w:asciiTheme="minorEastAsia" w:hAnsiTheme="minorEastAsia" w:eastAsiaTheme="minorEastAsia"/>
                <w:b/>
                <w:bCs/>
                <w:sz w:val="24"/>
                <w:szCs w:val="24"/>
                <w:lang w:val="zh-TW" w:eastAsia="zh-TW"/>
              </w:rPr>
              <w:t>报名场次</w:t>
            </w:r>
          </w:p>
          <w:p>
            <w:pPr>
              <w:pStyle w:val="2"/>
              <w:rPr>
                <w:lang w:val="zh-TW"/>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西南林业大学（6日上午）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云南农业大学（6日下午） </w:t>
            </w:r>
          </w:p>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昆明学院（7日上午）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云南交通职业技术学院（7日下午）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云南民族大学（8日上午）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云南师范大学（8日下午）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p>
            <w:pPr>
              <w:spacing w:before="100" w:after="100" w:line="300" w:lineRule="exact"/>
              <w:ind w:firstLine="0"/>
              <w:jc w:val="center"/>
              <w:rPr>
                <w:rFonts w:eastAsia="PMingLiU" w:asciiTheme="minorEastAsia" w:hAnsiTheme="minorEastAsia"/>
                <w:sz w:val="24"/>
                <w:szCs w:val="24"/>
              </w:rPr>
            </w:pP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薪资</w:t>
            </w:r>
          </w:p>
          <w:p>
            <w:pPr>
              <w:spacing w:before="100" w:after="100"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rPr>
              <w:t>终端销售</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rPr>
              <w:t>6－8</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rPr>
              <w:t>市场营销</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default"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5000-15000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firstLineChars="0"/>
              <w:jc w:val="center"/>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rPr>
              <w:t>市场销售与维护</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浙江省台州市路桥区机场路泛澳车驾工业区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苏春林</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15950292508</w:t>
            </w:r>
          </w:p>
        </w:tc>
      </w:tr>
    </w:tbl>
    <w:p>
      <w:pPr>
        <w:ind w:firstLine="0"/>
      </w:pPr>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170"/>
        <w:gridCol w:w="1581"/>
        <w:gridCol w:w="710"/>
        <w:gridCol w:w="263"/>
        <w:gridCol w:w="1503"/>
        <w:gridCol w:w="79"/>
        <w:gridCol w:w="1380"/>
        <w:gridCol w:w="225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1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7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浙江伟星实业发展股份有限公司</w:t>
            </w:r>
            <w:r>
              <w:rPr>
                <w:rFonts w:hint="eastAsia" w:asciiTheme="minorEastAsia" w:hAnsiTheme="minorEastAsia" w:eastAsiaTheme="minorEastAsia"/>
                <w:color w:val="FF0000"/>
                <w:sz w:val="24"/>
                <w:szCs w:val="24"/>
                <w:lang w:val="en-US" w:eastAsia="zh-CN"/>
              </w:rPr>
              <w:t>（上市公司）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1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7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9"/>
              <w:keepNext w:val="0"/>
              <w:keepLines w:val="0"/>
              <w:widowControl/>
              <w:suppressLineNumbers w:val="0"/>
              <w:spacing w:before="0" w:beforeAutospacing="0" w:after="0" w:afterAutospacing="0" w:line="360" w:lineRule="auto"/>
              <w:ind w:left="0" w:firstLine="480"/>
              <w:jc w:val="left"/>
              <w:rPr>
                <w:rFonts w:asciiTheme="minorEastAsia" w:hAnsiTheme="minorEastAsia" w:eastAsiaTheme="minorEastAsia"/>
                <w:sz w:val="24"/>
                <w:szCs w:val="24"/>
              </w:rPr>
            </w:pPr>
            <w:r>
              <w:rPr>
                <w:rFonts w:ascii="undefined" w:hAnsi="undefined" w:eastAsia="undefined" w:cs="undefined"/>
                <w:sz w:val="24"/>
                <w:szCs w:val="24"/>
              </w:rPr>
              <w:t>浙江伟星实业发展股份有限公司（以下简称公司）创立于1988年，主营钮扣、拉链、金属制品、塑胶制品、织带、绳带和标牌等服饰及箱包辅料产品，是面向全球的中国服饰辅料行业领军企业，中国日用杂品工业协会钮扣分会副会长单位、中国五金制品协会拉链分会副理事长单位，中国钮扣、拉链行业标准的主要起草单位，也是中国钮扣与拉链行业首家上市公司（证券简称：伟星股份；股票代码：002003）。</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1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7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薪酬体系：岗位工资、绩效工资、技能工资、项目奖励、研发奖励等</w:t>
            </w:r>
          </w:p>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保障福利：养老保险、医疗保险、工伤保险、失业保险、生育保险；公积金</w:t>
            </w:r>
          </w:p>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健康福利：定期体检、高温补贴、医药费补贴、免费运动馆等</w:t>
            </w:r>
          </w:p>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假期福利：法定节假日、婚假、产假、哺乳假等</w:t>
            </w:r>
          </w:p>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其他福利：免费宿舍（空调/WIFI/独卫）、福利食堂、市内免费班车、探亲补助等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1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769"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17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581"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766"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1459" w:type="dxa"/>
            <w:gridSpan w:val="2"/>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253"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581"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人力资源专员</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财务管理、工商管理、人力资源管理、数据分析等相关专业</w:t>
            </w:r>
          </w:p>
        </w:tc>
        <w:tc>
          <w:tcPr>
            <w:tcW w:w="1459" w:type="dxa"/>
            <w:gridSpan w:val="2"/>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5000-9000元</w:t>
            </w:r>
          </w:p>
        </w:tc>
        <w:tc>
          <w:tcPr>
            <w:tcW w:w="2253"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1、负责厂线人事管理与队伍建设；</w:t>
            </w:r>
          </w:p>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2、负责厂线投入产出项目相关工作；</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3、负责厂线薪酬机制与绩效管理；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581"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薪酬绩效专员</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工商管理、人力资源管理、数据分析、财务管理等相关专业优先</w:t>
            </w:r>
          </w:p>
        </w:tc>
        <w:tc>
          <w:tcPr>
            <w:tcW w:w="1459" w:type="dxa"/>
            <w:gridSpan w:val="2"/>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5000-9000元</w:t>
            </w:r>
          </w:p>
        </w:tc>
        <w:tc>
          <w:tcPr>
            <w:tcW w:w="2253"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1、负责薪酬管理制度的制定、实施和监控；</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2、负责薪酬总额的预算和控制，并做好劳动定额、责任制的制定、修订与管理；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成本管理专员</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财务管理等相关专业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5000-9000元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1、不定期复核监督仓库（物料）盘点，监督工厂资产的安全与完整；</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2、订单成本测算及投资测算；</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2"/>
                <w:szCs w:val="22"/>
              </w:rPr>
            </w:pPr>
            <w:r>
              <w:rPr>
                <w:rFonts w:hint="eastAsia" w:asciiTheme="minorEastAsia" w:hAnsiTheme="minorEastAsia" w:eastAsiaTheme="minorEastAsia"/>
                <w:sz w:val="22"/>
                <w:szCs w:val="22"/>
              </w:rPr>
              <w:t>接单员</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工科类专业优先</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5000-9000元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1、负责订单/工作联系单审核等日常事项；</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2、负责客户投诉单处理、价格报价与互审；</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软件工程师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计算机相关专业优先</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default" w:asciiTheme="minorEastAsia" w:hAnsiTheme="minorEastAsia" w:eastAsiaTheme="minorEastAsia"/>
                <w:sz w:val="18"/>
                <w:szCs w:val="18"/>
                <w:lang w:val="en-US" w:eastAsia="zh-CN"/>
              </w:rPr>
            </w:pPr>
            <w:r>
              <w:rPr>
                <w:rFonts w:hint="eastAsia" w:asciiTheme="minorEastAsia" w:hAnsiTheme="minorEastAsia" w:eastAsiaTheme="minorEastAsia"/>
                <w:sz w:val="18"/>
                <w:szCs w:val="18"/>
                <w:lang w:val="en-US" w:eastAsia="zh-CN"/>
              </w:rPr>
              <w:t>后端开发方向、前端开发方向、实施方向、GS开发方向、信息安全方向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算法工程师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大数据计算、计算机等相关专业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1、结合业务需求，研究并实现数据挖掘算法；</w:t>
            </w:r>
          </w:p>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 xml:space="preserve">2、参与业务解决方案的设计和编写，撰写相关技术文档。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集成工程师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计算机相关专业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1、机联网核心中间件程序内部消化与自主开发；</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2、分装机上位程序开发、完善、运营支撑；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数据分析师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lang w:val="en-US" w:eastAsia="zh-CN"/>
              </w:rPr>
            </w:pPr>
            <w:r>
              <w:rPr>
                <w:rFonts w:hint="eastAsia" w:asciiTheme="minorEastAsia" w:hAnsiTheme="minorEastAsia" w:eastAsiaTheme="minorEastAsia"/>
                <w:sz w:val="18"/>
                <w:szCs w:val="18"/>
                <w:lang w:val="en-US" w:eastAsia="zh-CN"/>
              </w:rPr>
              <w:t>数据分析、数学、统计学等相关专业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1、负责分析生产问题、流程问题，并分析个性化需求；</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2、根据需求从相关部门收集数据，寻找应用场景，协助开发相关业务模块；</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机械工程师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left="0" w:leftChars="0" w:firstLine="0" w:firstLineChars="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机械自动化、模具设计电子信息、机电一体化等相关专业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1、负责设备图纸的设计、设备组装调试；</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2、负责机械设备的自动化改进，并解决产品生产组装过程中的技术问题；</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电气工程师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机械自动化、机械设计、电子信息、机电一体化等相关专业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1、负责设备PLC程序的开发与运维，电气图纸的设计，以及电气配置的选型；</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2、负责智能设备接入程序开发与运维。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结构设计师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服装设计、产品设计、工业设计、结构设计等艺术相关专业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1、负责公司拉链等辅料新产品的结构设计及研制；</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2、配合产品设计师做好产品结构的配套开发、及负责整个研发过程；</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动画设计师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动画相关专业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负责国外服装品牌的辅料新产品的创意设计及样品需求满足工作；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材料工程师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化工材料、高分子材料、金属材料等相关专业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1.负责化学品管理以及产品产品认证相关工作；</w:t>
            </w:r>
          </w:p>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2.负责通电电镀、蓝标认证相关事宜；</w:t>
            </w:r>
          </w:p>
          <w:p>
            <w:pPr>
              <w:spacing w:line="300" w:lineRule="exact"/>
              <w:ind w:firstLine="0"/>
              <w:jc w:val="both"/>
              <w:rPr>
                <w:rFonts w:asciiTheme="minorEastAsia" w:hAnsiTheme="minorEastAsia" w:eastAsiaTheme="minorEastAsia"/>
                <w:sz w:val="18"/>
                <w:szCs w:val="18"/>
              </w:rPr>
            </w:pPr>
            <w:r>
              <w:rPr>
                <w:rFonts w:hint="eastAsia" w:asciiTheme="minorEastAsia" w:hAnsiTheme="minorEastAsia" w:eastAsiaTheme="minorEastAsia"/>
                <w:sz w:val="18"/>
                <w:szCs w:val="18"/>
              </w:rPr>
              <w:t>3.负责油漆、胶水、色粉等材料引进及工艺开发；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170" w:type="dxa"/>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2"/>
                <w:szCs w:val="22"/>
              </w:rPr>
            </w:pPr>
            <w:r>
              <w:rPr>
                <w:rFonts w:hint="eastAsia" w:asciiTheme="minorEastAsia" w:hAnsiTheme="minorEastAsia" w:eastAsiaTheme="minorEastAsia"/>
                <w:sz w:val="22"/>
                <w:szCs w:val="22"/>
              </w:rPr>
              <w:t>染/织工艺工程师</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eastAsia" w:asciiTheme="minorEastAsia" w:hAnsiTheme="minorEastAsia" w:eastAsiaTheme="minorEastAsia"/>
                <w:sz w:val="18"/>
                <w:szCs w:val="18"/>
              </w:rPr>
            </w:pPr>
            <w:r>
              <w:rPr>
                <w:rFonts w:hint="eastAsia" w:asciiTheme="minorEastAsia" w:hAnsiTheme="minorEastAsia" w:eastAsiaTheme="minorEastAsia"/>
                <w:sz w:val="18"/>
                <w:szCs w:val="18"/>
              </w:rPr>
              <w:t>染整、纺织、高分子材料、金属材料等相关专业</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1"/>
                <w:szCs w:val="21"/>
              </w:rPr>
            </w:pPr>
            <w:r>
              <w:rPr>
                <w:rFonts w:hint="eastAsia" w:asciiTheme="minorEastAsia" w:hAnsiTheme="minorEastAsia" w:eastAsiaTheme="minorEastAsia"/>
                <w:sz w:val="18"/>
                <w:szCs w:val="18"/>
              </w:rPr>
              <w:t>7000-12000元</w:t>
            </w:r>
          </w:p>
        </w:tc>
        <w:tc>
          <w:tcPr>
            <w:tcW w:w="225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spacing w:line="300" w:lineRule="exact"/>
              <w:jc w:val="both"/>
              <w:rPr>
                <w:rFonts w:asciiTheme="minorEastAsia" w:hAnsiTheme="minorEastAsia" w:eastAsiaTheme="minorEastAsia"/>
                <w:sz w:val="18"/>
                <w:szCs w:val="18"/>
              </w:rPr>
            </w:pPr>
            <w:r>
              <w:rPr>
                <w:rFonts w:hint="eastAsia" w:asciiTheme="minorEastAsia" w:hAnsiTheme="minorEastAsia" w:eastAsiaTheme="minorEastAsia"/>
                <w:sz w:val="18"/>
                <w:szCs w:val="18"/>
                <w:lang w:val="en-US" w:eastAsia="zh-CN"/>
              </w:rPr>
              <w:t>1.</w:t>
            </w:r>
            <w:r>
              <w:rPr>
                <w:rFonts w:asciiTheme="minorEastAsia" w:hAnsiTheme="minorEastAsia" w:eastAsiaTheme="minorEastAsia"/>
                <w:sz w:val="18"/>
                <w:szCs w:val="18"/>
              </w:rPr>
              <w:t xml:space="preserve">负责染整工艺技术、材料相关项目； </w:t>
            </w:r>
          </w:p>
          <w:p>
            <w:pPr>
              <w:numPr>
                <w:ilvl w:val="0"/>
                <w:numId w:val="0"/>
              </w:numPr>
              <w:spacing w:line="30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2.负责无水染色项目相关事宜。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769"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浙江省临海市前江南路8号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2554"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星洋</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default" w:asciiTheme="minorEastAsia" w:hAnsiTheme="minorEastAsia" w:eastAsiaTheme="minorEastAsia"/>
                <w:sz w:val="24"/>
                <w:szCs w:val="24"/>
                <w:lang w:val="en-US" w:eastAsia="zh-CN"/>
              </w:rPr>
              <w:t>0576-85979851 / 85979531</w:t>
            </w:r>
          </w:p>
        </w:tc>
      </w:tr>
    </w:tbl>
    <w:p>
      <w:pPr>
        <w:ind w:firstLine="0"/>
      </w:pPr>
    </w:p>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970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490"/>
        <w:gridCol w:w="2109"/>
        <w:gridCol w:w="125"/>
        <w:gridCol w:w="637"/>
        <w:gridCol w:w="945"/>
        <w:gridCol w:w="359"/>
        <w:gridCol w:w="1283"/>
        <w:gridCol w:w="2758"/>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49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8216"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顶立新材料科技股份有限公司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49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8216"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left="640" w:leftChars="200" w:firstLine="0" w:firstLineChars="0"/>
              <w:jc w:val="both"/>
              <w:rPr>
                <w:rFonts w:hint="eastAsia"/>
                <w:sz w:val="24"/>
                <w:szCs w:val="24"/>
              </w:rPr>
            </w:pPr>
            <w:r>
              <w:rPr>
                <w:rFonts w:hint="eastAsia"/>
                <w:sz w:val="24"/>
                <w:szCs w:val="24"/>
              </w:rPr>
              <w:t>顶立—创始于 1998 年。</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480" w:firstLineChars="200"/>
              <w:jc w:val="both"/>
              <w:textAlignment w:val="auto"/>
              <w:rPr>
                <w:rFonts w:asciiTheme="minorEastAsia" w:hAnsiTheme="minorEastAsia" w:eastAsiaTheme="minorEastAsia"/>
                <w:sz w:val="24"/>
                <w:szCs w:val="24"/>
              </w:rPr>
            </w:pPr>
            <w:r>
              <w:rPr>
                <w:rFonts w:hint="eastAsia"/>
                <w:sz w:val="24"/>
                <w:szCs w:val="24"/>
                <w:lang w:val="en-US" w:eastAsia="zh-CN"/>
              </w:rPr>
              <w:t>匠心专注 20 多年，顶立始终致力于环保胶粘剂的研发、制造与销售。产品涉及水基胶粘剂、PUR 聚氨酯胶粘剂、EVA 热熔胶粘剂三大系列，已有 1300 多种单品应用于全屋定制、木门窗、实木家具、板式套房/办公家具、吊顶墙板、木制工艺品、板材加工、建筑装修、印刷包装等行业，为全球 10000 多家木制品企业带去环保粘合解决方案。顶立以“为人类美好生活提供环保粘合解决方案”为企业。</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49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8216"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公司福利：</w:t>
            </w:r>
            <w:r>
              <w:rPr>
                <w:rFonts w:hint="eastAsia" w:asciiTheme="minorEastAsia" w:hAnsiTheme="minorEastAsia" w:eastAsiaTheme="minorEastAsia"/>
                <w:sz w:val="24"/>
                <w:szCs w:val="24"/>
              </w:rPr>
              <w:t>五险一金、带薪年假、2</w:t>
            </w:r>
            <w:r>
              <w:rPr>
                <w:rFonts w:asciiTheme="minorEastAsia" w:hAnsiTheme="minorEastAsia" w:eastAsiaTheme="minorEastAsia"/>
                <w:sz w:val="24"/>
                <w:szCs w:val="24"/>
              </w:rPr>
              <w:t>0</w:t>
            </w:r>
            <w:r>
              <w:rPr>
                <w:rFonts w:hint="eastAsia" w:asciiTheme="minorEastAsia" w:hAnsiTheme="minorEastAsia" w:eastAsiaTheme="minorEastAsia"/>
                <w:sz w:val="24"/>
                <w:szCs w:val="24"/>
              </w:rPr>
              <w:t>天春节假期、探亲假、交通补贴、餐补、免费员工宿舍(独立卫浴、wifi、电视、空调</w:t>
            </w:r>
            <w:r>
              <w:rPr>
                <w:rFonts w:asciiTheme="minorEastAsia" w:hAnsiTheme="minorEastAsia" w:eastAsiaTheme="minorEastAsia"/>
                <w:sz w:val="24"/>
                <w:szCs w:val="24"/>
              </w:rPr>
              <w:t>)</w:t>
            </w:r>
            <w:r>
              <w:rPr>
                <w:rFonts w:hint="eastAsia" w:asciiTheme="minorEastAsia" w:hAnsiTheme="minorEastAsia" w:eastAsiaTheme="minorEastAsia"/>
                <w:sz w:val="24"/>
                <w:szCs w:val="24"/>
              </w:rPr>
              <w:t>、电费补助、年功津贴、年功勋章、阳光润泽基金、春节往返车费报销、工作服（衬衫、西装、大衣等）、丰富的团建活动（空巴、生日会、旅游等）</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49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8216"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49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2109"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76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304"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1283"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758"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999" w:hRule="atLeast"/>
          <w:jc w:val="center"/>
        </w:trPr>
        <w:tc>
          <w:tcPr>
            <w:tcW w:w="1490"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default" w:asciiTheme="minorEastAsia" w:hAnsiTheme="minorEastAsia" w:eastAsiaTheme="minorEastAsia"/>
                <w:b/>
                <w:bCs/>
                <w:sz w:val="24"/>
                <w:szCs w:val="24"/>
              </w:rPr>
              <w:t>硕博</w:t>
            </w:r>
            <w:r>
              <w:rPr>
                <w:rFonts w:hint="eastAsia" w:asciiTheme="minorEastAsia" w:hAnsiTheme="minorEastAsia" w:eastAsiaTheme="minorEastAsia"/>
                <w:b/>
                <w:bCs/>
                <w:sz w:val="24"/>
                <w:szCs w:val="24"/>
              </w:rPr>
              <w:t>岗位</w:t>
            </w:r>
          </w:p>
        </w:tc>
        <w:tc>
          <w:tcPr>
            <w:tcW w:w="2109"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胶黏剂开发工程师</w:t>
            </w:r>
            <w:r>
              <w:rPr>
                <w:rFonts w:hint="eastAsia" w:ascii="宋体" w:hAnsi="宋体"/>
                <w:color w:val="000000"/>
                <w:spacing w:val="-6"/>
                <w:w w:val="90"/>
                <w:sz w:val="22"/>
                <w:szCs w:val="28"/>
              </w:rPr>
              <w:t xml:space="preserve">  </w:t>
            </w:r>
          </w:p>
        </w:tc>
        <w:tc>
          <w:tcPr>
            <w:tcW w:w="76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firstLine="640" w:firstLineChars="0"/>
              <w:jc w:val="center"/>
              <w:rPr>
                <w:rFonts w:asciiTheme="minorEastAsia" w:hAnsiTheme="minorEastAsia" w:eastAsiaTheme="minorEastAsia"/>
                <w:sz w:val="22"/>
                <w:szCs w:val="22"/>
              </w:rPr>
            </w:pPr>
            <w:r>
              <w:rPr>
                <w:rFonts w:hint="eastAsia" w:ascii="宋体" w:hAnsi="宋体"/>
                <w:color w:val="000000"/>
                <w:sz w:val="22"/>
                <w:szCs w:val="28"/>
              </w:rPr>
              <w:t xml:space="preserve"> </w:t>
            </w:r>
            <w:r>
              <w:rPr>
                <w:rFonts w:hint="eastAsia" w:asciiTheme="minorEastAsia" w:hAnsiTheme="minorEastAsia" w:eastAsiaTheme="minorEastAsia"/>
                <w:sz w:val="22"/>
                <w:szCs w:val="22"/>
                <w:lang w:val="en-US" w:eastAsia="zh-CN"/>
              </w:rPr>
              <w:t>10</w:t>
            </w:r>
          </w:p>
        </w:tc>
        <w:tc>
          <w:tcPr>
            <w:tcW w:w="1304"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left"/>
              <w:rPr>
                <w:rFonts w:hint="default" w:asciiTheme="minorEastAsia" w:hAnsiTheme="minorEastAsia" w:eastAsiaTheme="minorEastAsia"/>
                <w:sz w:val="22"/>
                <w:szCs w:val="22"/>
                <w:lang w:val="en-US" w:eastAsia="zh-CN"/>
              </w:rPr>
            </w:pPr>
            <w:r>
              <w:rPr>
                <w:rFonts w:hint="eastAsia" w:asciiTheme="minorEastAsia" w:hAnsiTheme="minorEastAsia" w:eastAsiaTheme="minorEastAsia"/>
                <w:sz w:val="22"/>
                <w:szCs w:val="22"/>
                <w:lang w:val="en-US" w:eastAsia="zh-CN"/>
              </w:rPr>
              <w:t>高分子化学、有机化学、化学工程与工艺</w:t>
            </w:r>
          </w:p>
        </w:tc>
        <w:tc>
          <w:tcPr>
            <w:tcW w:w="1283"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asciiTheme="minorEastAsia" w:hAnsiTheme="minorEastAsia" w:eastAsiaTheme="minorEastAsia"/>
                <w:sz w:val="22"/>
                <w:szCs w:val="22"/>
              </w:rPr>
            </w:pPr>
            <w:r>
              <w:rPr>
                <w:rFonts w:hint="default" w:ascii="宋体" w:hAnsi="宋体"/>
                <w:color w:val="000000"/>
                <w:sz w:val="22"/>
                <w:szCs w:val="28"/>
                <w:lang w:eastAsia="zh-CN"/>
              </w:rPr>
              <w:t>8</w:t>
            </w:r>
            <w:r>
              <w:rPr>
                <w:rFonts w:hint="eastAsia" w:ascii="宋体" w:hAnsi="宋体"/>
                <w:color w:val="000000"/>
                <w:sz w:val="22"/>
                <w:szCs w:val="28"/>
                <w:lang w:val="en-US" w:eastAsia="zh-CN"/>
              </w:rPr>
              <w:t>000-1</w:t>
            </w:r>
            <w:r>
              <w:rPr>
                <w:rFonts w:hint="default" w:ascii="宋体" w:hAnsi="宋体"/>
                <w:color w:val="000000"/>
                <w:sz w:val="22"/>
                <w:szCs w:val="28"/>
                <w:lang w:eastAsia="zh-CN"/>
              </w:rPr>
              <w:t>2</w:t>
            </w:r>
            <w:r>
              <w:rPr>
                <w:rFonts w:hint="eastAsia" w:ascii="宋体" w:hAnsi="宋体"/>
                <w:color w:val="000000"/>
                <w:sz w:val="22"/>
                <w:szCs w:val="28"/>
                <w:lang w:val="en-US" w:eastAsia="zh-CN"/>
              </w:rPr>
              <w:t>0</w:t>
            </w:r>
            <w:r>
              <w:rPr>
                <w:rFonts w:hint="default" w:ascii="宋体" w:hAnsi="宋体"/>
                <w:color w:val="000000"/>
                <w:sz w:val="22"/>
                <w:szCs w:val="28"/>
                <w:lang w:eastAsia="zh-CN"/>
              </w:rPr>
              <w:t>0</w:t>
            </w:r>
            <w:r>
              <w:rPr>
                <w:rFonts w:hint="eastAsia" w:ascii="宋体" w:hAnsi="宋体"/>
                <w:color w:val="000000"/>
                <w:sz w:val="22"/>
                <w:szCs w:val="28"/>
                <w:lang w:val="en-US" w:eastAsia="zh-CN"/>
              </w:rPr>
              <w:t>0</w:t>
            </w:r>
            <w:r>
              <w:rPr>
                <w:rFonts w:hint="eastAsia" w:ascii="宋体" w:hAnsi="宋体"/>
                <w:color w:val="000000"/>
                <w:sz w:val="22"/>
                <w:szCs w:val="28"/>
              </w:rPr>
              <w:t xml:space="preserve"> </w:t>
            </w:r>
          </w:p>
        </w:tc>
        <w:tc>
          <w:tcPr>
            <w:tcW w:w="2758"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both"/>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硕士学历</w:t>
            </w:r>
          </w:p>
          <w:p>
            <w:pPr>
              <w:spacing w:line="300" w:lineRule="exact"/>
              <w:ind w:firstLine="0"/>
              <w:jc w:val="both"/>
              <w:rPr>
                <w:rFonts w:hint="eastAsia" w:asciiTheme="minorEastAsia" w:hAnsiTheme="minorEastAsia" w:eastAsiaTheme="minorEastAsia"/>
                <w:sz w:val="21"/>
                <w:szCs w:val="21"/>
              </w:rPr>
            </w:pPr>
            <w:r>
              <w:rPr>
                <w:rFonts w:hint="eastAsia" w:asciiTheme="minorEastAsia" w:hAnsiTheme="minorEastAsia" w:eastAsiaTheme="minorEastAsia"/>
                <w:sz w:val="21"/>
                <w:szCs w:val="21"/>
              </w:rPr>
              <w:t>1.有钻研精神；</w:t>
            </w:r>
          </w:p>
          <w:p>
            <w:pPr>
              <w:spacing w:line="300" w:lineRule="exact"/>
              <w:ind w:firstLine="0"/>
              <w:jc w:val="both"/>
              <w:rPr>
                <w:rFonts w:hint="eastAsia"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2、</w:t>
            </w:r>
            <w:r>
              <w:rPr>
                <w:rFonts w:hint="eastAsia" w:asciiTheme="minorEastAsia" w:hAnsiTheme="minorEastAsia" w:eastAsiaTheme="minorEastAsia"/>
                <w:sz w:val="21"/>
                <w:szCs w:val="21"/>
              </w:rPr>
              <w:t>喜欢做开发研究类工作。</w:t>
            </w:r>
          </w:p>
          <w:p>
            <w:pPr>
              <w:spacing w:line="300" w:lineRule="exact"/>
              <w:ind w:firstLine="0"/>
              <w:jc w:val="both"/>
              <w:rPr>
                <w:rFonts w:hint="default" w:asciiTheme="minorEastAsia" w:hAnsiTheme="minorEastAsia" w:eastAsiaTheme="minorEastAsia"/>
                <w:sz w:val="21"/>
                <w:szCs w:val="21"/>
              </w:rPr>
            </w:pPr>
            <w:r>
              <w:rPr>
                <w:rFonts w:hint="default" w:asciiTheme="minorEastAsia" w:hAnsiTheme="minorEastAsia" w:eastAsiaTheme="minorEastAsia"/>
                <w:b/>
                <w:bCs/>
                <w:sz w:val="21"/>
                <w:szCs w:val="21"/>
              </w:rPr>
              <w:t>博士学历工资面议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490"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rPr>
              <w:t>本科岗位</w:t>
            </w:r>
          </w:p>
        </w:tc>
        <w:tc>
          <w:tcPr>
            <w:tcW w:w="2109"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220" w:firstLineChars="100"/>
              <w:jc w:val="both"/>
              <w:rPr>
                <w:rFonts w:asciiTheme="minorEastAsia" w:hAnsiTheme="minorEastAsia" w:eastAsiaTheme="minorEastAsia"/>
                <w:sz w:val="24"/>
                <w:szCs w:val="24"/>
              </w:rPr>
            </w:pPr>
            <w:r>
              <w:rPr>
                <w:rFonts w:hint="eastAsia" w:asciiTheme="minorEastAsia" w:hAnsiTheme="minorEastAsia" w:eastAsiaTheme="minorEastAsia"/>
                <w:sz w:val="22"/>
                <w:szCs w:val="22"/>
                <w:lang w:val="en-US" w:eastAsia="zh-CN"/>
              </w:rPr>
              <w:t>销售工程师</w:t>
            </w:r>
          </w:p>
        </w:tc>
        <w:tc>
          <w:tcPr>
            <w:tcW w:w="76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asciiTheme="minorEastAsia" w:hAnsiTheme="minorEastAsia" w:eastAsiaTheme="minorEastAsia"/>
                <w:sz w:val="24"/>
                <w:szCs w:val="24"/>
              </w:rPr>
            </w:pPr>
            <w:r>
              <w:rPr>
                <w:rFonts w:hint="eastAsia" w:ascii="宋体" w:hAnsi="宋体"/>
                <w:color w:val="000000"/>
                <w:sz w:val="24"/>
                <w:lang w:val="en-US" w:eastAsia="zh-CN"/>
              </w:rPr>
              <w:t>50</w:t>
            </w:r>
            <w:r>
              <w:rPr>
                <w:rFonts w:hint="eastAsia" w:ascii="宋体" w:hAnsi="宋体"/>
                <w:color w:val="000000"/>
                <w:sz w:val="24"/>
              </w:rPr>
              <w:t xml:space="preserve"> </w:t>
            </w:r>
          </w:p>
        </w:tc>
        <w:tc>
          <w:tcPr>
            <w:tcW w:w="1304"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专业不限，市场营销相关专业优先考虑</w:t>
            </w:r>
            <w:r>
              <w:rPr>
                <w:rFonts w:hint="eastAsia" w:ascii="宋体" w:hAnsi="宋体"/>
                <w:color w:val="000000"/>
                <w:spacing w:val="-6"/>
                <w:w w:val="90"/>
                <w:sz w:val="24"/>
              </w:rPr>
              <w:t xml:space="preserve"> </w:t>
            </w:r>
          </w:p>
        </w:tc>
        <w:tc>
          <w:tcPr>
            <w:tcW w:w="1283"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asciiTheme="minorEastAsia" w:hAnsiTheme="minorEastAsia" w:eastAsiaTheme="minorEastAsia"/>
                <w:sz w:val="24"/>
                <w:szCs w:val="24"/>
              </w:rPr>
            </w:pPr>
            <w:r>
              <w:rPr>
                <w:rFonts w:hint="eastAsia" w:ascii="宋体" w:hAnsi="宋体"/>
                <w:color w:val="000000"/>
                <w:sz w:val="24"/>
                <w:lang w:val="en-US" w:eastAsia="zh-CN"/>
              </w:rPr>
              <w:t>4500-6000</w:t>
            </w:r>
          </w:p>
        </w:tc>
        <w:tc>
          <w:tcPr>
            <w:tcW w:w="2758"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both"/>
              <w:rPr>
                <w:rFonts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1</w:t>
            </w:r>
            <w:r>
              <w:rPr>
                <w:rFonts w:asciiTheme="minorEastAsia" w:hAnsiTheme="minorEastAsia" w:eastAsiaTheme="minorEastAsia"/>
                <w:sz w:val="22"/>
                <w:szCs w:val="22"/>
              </w:rPr>
              <w:t>、热爱销售工作</w:t>
            </w:r>
          </w:p>
          <w:p>
            <w:pPr>
              <w:adjustRightInd w:val="0"/>
              <w:spacing w:line="400" w:lineRule="exact"/>
              <w:ind w:left="0" w:leftChars="0" w:firstLine="0" w:firstLineChars="0"/>
              <w:jc w:val="both"/>
              <w:rPr>
                <w:rFonts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2</w:t>
            </w:r>
            <w:r>
              <w:rPr>
                <w:rFonts w:asciiTheme="minorEastAsia" w:hAnsiTheme="minorEastAsia" w:eastAsiaTheme="minorEastAsia"/>
                <w:sz w:val="22"/>
                <w:szCs w:val="22"/>
              </w:rPr>
              <w:t>、能出差，能吃苦，持C驾照，且驾驶熟练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4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both"/>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 xml:space="preserve">  外贸销售</w:t>
            </w:r>
          </w:p>
        </w:tc>
        <w:tc>
          <w:tcPr>
            <w:tcW w:w="76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30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专业不限，国际贸易、</w:t>
            </w:r>
            <w:r>
              <w:rPr>
                <w:rFonts w:hint="default" w:asciiTheme="minorEastAsia" w:hAnsiTheme="minorEastAsia" w:eastAsiaTheme="minorEastAsia"/>
                <w:sz w:val="24"/>
                <w:szCs w:val="24"/>
                <w:lang w:eastAsia="zh-CN"/>
              </w:rPr>
              <w:t>英语专业、</w:t>
            </w:r>
            <w:r>
              <w:rPr>
                <w:rFonts w:hint="eastAsia" w:asciiTheme="minorEastAsia" w:hAnsiTheme="minorEastAsia" w:eastAsiaTheme="minorEastAsia"/>
                <w:sz w:val="24"/>
                <w:szCs w:val="24"/>
                <w:lang w:val="en-US" w:eastAsia="zh-CN"/>
              </w:rPr>
              <w:t>小语种专业、市场营销相关专业</w:t>
            </w:r>
            <w:r>
              <w:rPr>
                <w:rFonts w:hint="default" w:asciiTheme="minorEastAsia" w:hAnsiTheme="minorEastAsia" w:eastAsiaTheme="minorEastAsia"/>
                <w:sz w:val="24"/>
                <w:szCs w:val="24"/>
                <w:lang w:eastAsia="zh-CN"/>
              </w:rPr>
              <w:t>优先</w:t>
            </w:r>
          </w:p>
        </w:tc>
        <w:tc>
          <w:tcPr>
            <w:tcW w:w="12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cs="Times New Roman" w:asciiTheme="minorEastAsia" w:hAnsiTheme="minorEastAsia" w:eastAsiaTheme="minorEastAsia"/>
                <w:sz w:val="24"/>
                <w:szCs w:val="24"/>
                <w:lang w:val="en-US" w:eastAsia="zh-CN" w:bidi="ar-SA"/>
              </w:rPr>
            </w:pPr>
            <w:r>
              <w:rPr>
                <w:rFonts w:hint="eastAsia" w:ascii="宋体" w:hAnsi="宋体"/>
                <w:color w:val="000000"/>
                <w:sz w:val="24"/>
                <w:lang w:val="en-US" w:eastAsia="zh-CN"/>
              </w:rPr>
              <w:t>4500-6000</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both"/>
              <w:rPr>
                <w:rFonts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1</w:t>
            </w:r>
            <w:r>
              <w:rPr>
                <w:rFonts w:asciiTheme="minorEastAsia" w:hAnsiTheme="minorEastAsia" w:eastAsiaTheme="minorEastAsia"/>
                <w:sz w:val="22"/>
                <w:szCs w:val="22"/>
              </w:rPr>
              <w:t>、热爱销售工作</w:t>
            </w:r>
          </w:p>
          <w:p>
            <w:pPr>
              <w:adjustRightInd w:val="0"/>
              <w:spacing w:line="400" w:lineRule="exact"/>
              <w:ind w:left="0" w:leftChars="0" w:firstLine="0" w:firstLineChars="0"/>
              <w:jc w:val="both"/>
              <w:rPr>
                <w:rFonts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2</w:t>
            </w:r>
            <w:r>
              <w:rPr>
                <w:rFonts w:asciiTheme="minorEastAsia" w:hAnsiTheme="minorEastAsia" w:eastAsiaTheme="minorEastAsia"/>
                <w:sz w:val="22"/>
                <w:szCs w:val="22"/>
              </w:rPr>
              <w:t>、能出差，能吃苦，持C驾照，且驾驶熟练</w:t>
            </w:r>
          </w:p>
          <w:p>
            <w:pPr>
              <w:adjustRightInd w:val="0"/>
              <w:spacing w:line="400" w:lineRule="exact"/>
              <w:ind w:left="0" w:leftChars="0" w:firstLine="0" w:firstLineChars="0"/>
              <w:jc w:val="both"/>
              <w:rPr>
                <w:rFonts w:hint="default" w:eastAsiaTheme="minorEastAsia"/>
                <w:lang w:val="en-US" w:eastAsia="zh-CN"/>
              </w:rPr>
            </w:pPr>
            <w:r>
              <w:rPr>
                <w:rFonts w:hint="eastAsia" w:asciiTheme="minorEastAsia" w:hAnsiTheme="minorEastAsia" w:eastAsiaTheme="minorEastAsia"/>
                <w:sz w:val="22"/>
                <w:szCs w:val="22"/>
                <w:lang w:val="en-US" w:eastAsia="zh-CN"/>
              </w:rPr>
              <w:t>3.精通外语（如阿拉伯语、泰语、越南文、英语</w:t>
            </w:r>
            <w:r>
              <w:rPr>
                <w:rFonts w:hint="default" w:asciiTheme="minorEastAsia" w:hAnsiTheme="minorEastAsia" w:eastAsiaTheme="minorEastAsia"/>
                <w:sz w:val="22"/>
                <w:szCs w:val="22"/>
                <w:lang w:eastAsia="zh-CN"/>
              </w:rPr>
              <w:t>其一</w:t>
            </w:r>
            <w:r>
              <w:rPr>
                <w:rFonts w:hint="eastAsia" w:asciiTheme="minorEastAsia" w:hAnsiTheme="minorEastAsia" w:eastAsiaTheme="minorEastAsia"/>
                <w:sz w:val="22"/>
                <w:szCs w:val="22"/>
                <w:lang w:val="en-US" w:eastAsia="zh-CN"/>
              </w:rPr>
              <w:t>），能够熟练的交流</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604" w:hRule="atLeast"/>
          <w:jc w:val="center"/>
        </w:trPr>
        <w:tc>
          <w:tcPr>
            <w:tcW w:w="14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220" w:firstLineChars="100"/>
              <w:jc w:val="both"/>
              <w:rPr>
                <w:rFonts w:hint="default" w:asciiTheme="minorEastAsia" w:hAnsiTheme="minorEastAsia" w:eastAsiaTheme="minorEastAsia"/>
                <w:sz w:val="22"/>
                <w:szCs w:val="22"/>
                <w:lang w:val="en-US" w:eastAsia="zh-CN"/>
              </w:rPr>
            </w:pPr>
            <w:r>
              <w:rPr>
                <w:rFonts w:hint="eastAsia" w:asciiTheme="minorEastAsia" w:hAnsiTheme="minorEastAsia" w:eastAsiaTheme="minorEastAsia"/>
                <w:sz w:val="22"/>
                <w:szCs w:val="22"/>
                <w:lang w:val="en-US" w:eastAsia="zh-CN"/>
              </w:rPr>
              <w:t>外贸交付专员</w:t>
            </w:r>
          </w:p>
        </w:tc>
        <w:tc>
          <w:tcPr>
            <w:tcW w:w="76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240" w:firstLineChars="100"/>
              <w:jc w:val="both"/>
              <w:rPr>
                <w:rFonts w:hint="default" w:ascii="宋体" w:hAnsi="宋体"/>
                <w:color w:val="000000"/>
                <w:sz w:val="24"/>
                <w:lang w:val="en-US" w:eastAsia="zh-CN"/>
              </w:rPr>
            </w:pPr>
            <w:r>
              <w:rPr>
                <w:rFonts w:hint="eastAsia" w:ascii="宋体" w:hAnsi="宋体"/>
                <w:color w:val="000000"/>
                <w:sz w:val="24"/>
                <w:lang w:val="en-US" w:eastAsia="zh-CN"/>
              </w:rPr>
              <w:t>1</w:t>
            </w:r>
          </w:p>
        </w:tc>
        <w:tc>
          <w:tcPr>
            <w:tcW w:w="130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专业不限，国际贸易、</w:t>
            </w:r>
            <w:r>
              <w:rPr>
                <w:rFonts w:hint="default" w:asciiTheme="minorEastAsia" w:hAnsiTheme="minorEastAsia" w:eastAsiaTheme="minorEastAsia"/>
                <w:sz w:val="24"/>
                <w:szCs w:val="24"/>
                <w:lang w:eastAsia="zh-CN"/>
              </w:rPr>
              <w:t>英语专业、</w:t>
            </w:r>
            <w:r>
              <w:rPr>
                <w:rFonts w:hint="eastAsia" w:asciiTheme="minorEastAsia" w:hAnsiTheme="minorEastAsia" w:eastAsiaTheme="minorEastAsia"/>
                <w:sz w:val="24"/>
                <w:szCs w:val="24"/>
                <w:lang w:val="en-US" w:eastAsia="zh-CN"/>
              </w:rPr>
              <w:t>小语种专业、市场营销相关专业有限</w:t>
            </w:r>
          </w:p>
        </w:tc>
        <w:tc>
          <w:tcPr>
            <w:tcW w:w="12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hint="eastAsia" w:cs="Times New Roman" w:asciiTheme="minorEastAsia" w:hAnsiTheme="minorEastAsia" w:eastAsiaTheme="minorEastAsia"/>
                <w:sz w:val="24"/>
                <w:szCs w:val="24"/>
                <w:lang w:val="en-US" w:eastAsia="zh-CN" w:bidi="ar-SA"/>
              </w:rPr>
            </w:pPr>
            <w:r>
              <w:rPr>
                <w:rFonts w:hint="eastAsia" w:ascii="宋体" w:hAnsi="宋体"/>
                <w:color w:val="000000"/>
                <w:sz w:val="24"/>
                <w:lang w:val="en-US" w:eastAsia="zh-CN"/>
              </w:rPr>
              <w:t>4500-6000</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adjustRightInd w:val="0"/>
              <w:spacing w:line="400" w:lineRule="exact"/>
              <w:ind w:leftChars="0"/>
              <w:jc w:val="both"/>
              <w:rPr>
                <w:rFonts w:hint="eastAsia" w:ascii="宋体" w:hAnsi="宋体" w:eastAsia="宋体" w:cs="宋体"/>
                <w:sz w:val="22"/>
                <w:szCs w:val="22"/>
                <w:lang w:eastAsia="zh-CN"/>
              </w:rPr>
            </w:pPr>
            <w:r>
              <w:rPr>
                <w:rFonts w:hint="eastAsia" w:ascii="宋体" w:hAnsi="宋体" w:eastAsia="宋体" w:cs="宋体"/>
                <w:sz w:val="22"/>
                <w:szCs w:val="22"/>
                <w:lang w:val="en-US" w:eastAsia="zh-CN"/>
              </w:rPr>
              <w:t>1、</w:t>
            </w:r>
            <w:r>
              <w:rPr>
                <w:rFonts w:ascii="宋体" w:hAnsi="宋体" w:eastAsia="宋体" w:cs="宋体"/>
                <w:sz w:val="22"/>
                <w:szCs w:val="22"/>
              </w:rPr>
              <w:t>需虚心好学;</w:t>
            </w:r>
          </w:p>
          <w:p>
            <w:pPr>
              <w:numPr>
                <w:ilvl w:val="0"/>
                <w:numId w:val="0"/>
              </w:numPr>
              <w:adjustRightInd w:val="0"/>
              <w:spacing w:line="400" w:lineRule="exact"/>
              <w:ind w:leftChars="0"/>
              <w:jc w:val="both"/>
              <w:rPr>
                <w:rFonts w:hint="eastAsia" w:ascii="宋体" w:hAnsi="宋体" w:eastAsia="宋体" w:cs="宋体"/>
                <w:sz w:val="22"/>
                <w:szCs w:val="22"/>
                <w:lang w:eastAsia="zh-CN"/>
              </w:rPr>
            </w:pPr>
            <w:r>
              <w:rPr>
                <w:rFonts w:hint="eastAsia" w:ascii="宋体" w:hAnsi="宋体" w:eastAsia="宋体" w:cs="宋体"/>
                <w:sz w:val="22"/>
                <w:szCs w:val="22"/>
                <w:lang w:val="en-US" w:eastAsia="zh-CN"/>
              </w:rPr>
              <w:t>2</w:t>
            </w:r>
            <w:r>
              <w:rPr>
                <w:rFonts w:ascii="宋体" w:hAnsi="宋体" w:eastAsia="宋体" w:cs="宋体"/>
                <w:sz w:val="22"/>
                <w:szCs w:val="22"/>
              </w:rPr>
              <w:t>、熟悉办公软件例如PPT、EXCEL操作;</w:t>
            </w:r>
          </w:p>
          <w:p>
            <w:pPr>
              <w:numPr>
                <w:ilvl w:val="0"/>
                <w:numId w:val="0"/>
              </w:numPr>
              <w:adjustRightInd w:val="0"/>
              <w:spacing w:line="400" w:lineRule="exact"/>
              <w:ind w:leftChars="0"/>
              <w:jc w:val="both"/>
              <w:rPr>
                <w:rFonts w:hint="eastAsia"/>
                <w:lang w:val="en-US" w:eastAsia="zh-CN"/>
              </w:rPr>
            </w:pPr>
            <w:r>
              <w:rPr>
                <w:rFonts w:hint="eastAsia" w:ascii="宋体" w:hAnsi="宋体" w:eastAsia="宋体" w:cs="宋体"/>
                <w:sz w:val="22"/>
                <w:szCs w:val="22"/>
                <w:lang w:val="en-US" w:eastAsia="zh-CN"/>
              </w:rPr>
              <w:t>3</w:t>
            </w:r>
            <w:r>
              <w:rPr>
                <w:rFonts w:ascii="宋体" w:hAnsi="宋体" w:eastAsia="宋体" w:cs="宋体"/>
                <w:sz w:val="22"/>
                <w:szCs w:val="22"/>
              </w:rPr>
              <w:t>、踏实勤恳、责任心强;</w:t>
            </w:r>
          </w:p>
          <w:p>
            <w:pPr>
              <w:numPr>
                <w:ilvl w:val="0"/>
                <w:numId w:val="0"/>
              </w:numPr>
              <w:adjustRightInd w:val="0"/>
              <w:spacing w:line="400" w:lineRule="exact"/>
              <w:ind w:leftChars="0"/>
              <w:jc w:val="both"/>
              <w:rPr>
                <w:rFonts w:hint="eastAsia"/>
                <w:lang w:val="en-US" w:eastAsia="zh-CN"/>
              </w:rPr>
            </w:pPr>
            <w:r>
              <w:rPr>
                <w:rFonts w:hint="eastAsia" w:asciiTheme="minorEastAsia" w:hAnsiTheme="minorEastAsia" w:eastAsiaTheme="minorEastAsia"/>
                <w:sz w:val="22"/>
                <w:szCs w:val="22"/>
                <w:lang w:val="en-US" w:eastAsia="zh-CN"/>
              </w:rPr>
              <w:t>4、精通英语，能够熟练的交流</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4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220" w:firstLineChars="100"/>
              <w:jc w:val="both"/>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2"/>
                <w:szCs w:val="22"/>
                <w:lang w:val="en-US" w:eastAsia="zh-CN"/>
              </w:rPr>
              <w:t>销售内勤</w:t>
            </w:r>
          </w:p>
        </w:tc>
        <w:tc>
          <w:tcPr>
            <w:tcW w:w="76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240" w:firstLineChars="100"/>
              <w:jc w:val="both"/>
              <w:rPr>
                <w:rFonts w:cs="Times New Roman" w:asciiTheme="minorEastAsia" w:hAnsiTheme="minorEastAsia" w:eastAsiaTheme="minorEastAsia"/>
                <w:sz w:val="24"/>
                <w:szCs w:val="24"/>
                <w:lang w:val="en-US" w:eastAsia="zh-CN" w:bidi="ar-SA"/>
              </w:rPr>
            </w:pPr>
            <w:r>
              <w:rPr>
                <w:rFonts w:hint="eastAsia" w:ascii="宋体" w:hAnsi="宋体"/>
                <w:color w:val="000000"/>
                <w:sz w:val="24"/>
                <w:lang w:val="en-US" w:eastAsia="zh-CN"/>
              </w:rPr>
              <w:t>2</w:t>
            </w:r>
          </w:p>
        </w:tc>
        <w:tc>
          <w:tcPr>
            <w:tcW w:w="130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lang w:val="en-US" w:eastAsia="zh-CN"/>
              </w:rPr>
              <w:t>专业不限，市场 营销相关专业优先考虑</w:t>
            </w:r>
            <w:r>
              <w:rPr>
                <w:rFonts w:hint="eastAsia" w:ascii="宋体" w:hAnsi="宋体"/>
                <w:color w:val="000000"/>
                <w:spacing w:val="-6"/>
                <w:w w:val="90"/>
                <w:sz w:val="24"/>
              </w:rPr>
              <w:t xml:space="preserve"> </w:t>
            </w:r>
          </w:p>
        </w:tc>
        <w:tc>
          <w:tcPr>
            <w:tcW w:w="12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both"/>
              <w:rPr>
                <w:rFonts w:cs="Times New Roman" w:asciiTheme="minorEastAsia" w:hAnsiTheme="minorEastAsia" w:eastAsiaTheme="minorEastAsia"/>
                <w:sz w:val="24"/>
                <w:szCs w:val="24"/>
                <w:lang w:val="en-US" w:eastAsia="zh-CN" w:bidi="ar-SA"/>
              </w:rPr>
            </w:pPr>
            <w:r>
              <w:rPr>
                <w:rFonts w:hint="eastAsia" w:ascii="宋体" w:hAnsi="宋体"/>
                <w:color w:val="000000"/>
                <w:sz w:val="24"/>
                <w:lang w:val="en-US" w:eastAsia="zh-CN"/>
              </w:rPr>
              <w:t>4500-6000</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tbl>
            <w:tblPr>
              <w:tblStyle w:val="15"/>
              <w:tblW w:w="970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2758"/>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2604" w:hRule="atLeast"/>
                <w:jc w:val="center"/>
              </w:trPr>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0"/>
                    </w:numPr>
                    <w:adjustRightInd w:val="0"/>
                    <w:spacing w:line="400" w:lineRule="exact"/>
                    <w:ind w:leftChars="0"/>
                    <w:jc w:val="both"/>
                    <w:rPr>
                      <w:rFonts w:hint="eastAsia" w:ascii="宋体" w:hAnsi="宋体" w:eastAsia="宋体" w:cs="宋体"/>
                      <w:sz w:val="22"/>
                      <w:szCs w:val="22"/>
                      <w:lang w:eastAsia="zh-CN"/>
                    </w:rPr>
                  </w:pPr>
                  <w:r>
                    <w:rPr>
                      <w:rFonts w:hint="eastAsia" w:ascii="宋体" w:hAnsi="宋体" w:eastAsia="宋体" w:cs="宋体"/>
                      <w:sz w:val="22"/>
                      <w:szCs w:val="22"/>
                      <w:lang w:val="en-US" w:eastAsia="zh-CN"/>
                    </w:rPr>
                    <w:t>1、</w:t>
                  </w:r>
                  <w:r>
                    <w:rPr>
                      <w:rFonts w:ascii="宋体" w:hAnsi="宋体" w:eastAsia="宋体" w:cs="宋体"/>
                      <w:sz w:val="22"/>
                      <w:szCs w:val="22"/>
                    </w:rPr>
                    <w:t>需虚心好学;</w:t>
                  </w:r>
                </w:p>
                <w:p>
                  <w:pPr>
                    <w:numPr>
                      <w:ilvl w:val="0"/>
                      <w:numId w:val="0"/>
                    </w:numPr>
                    <w:adjustRightInd w:val="0"/>
                    <w:spacing w:line="400" w:lineRule="exact"/>
                    <w:ind w:leftChars="0"/>
                    <w:jc w:val="both"/>
                    <w:rPr>
                      <w:rFonts w:hint="eastAsia" w:ascii="宋体" w:hAnsi="宋体" w:eastAsia="宋体" w:cs="宋体"/>
                      <w:sz w:val="22"/>
                      <w:szCs w:val="22"/>
                      <w:lang w:eastAsia="zh-CN"/>
                    </w:rPr>
                  </w:pPr>
                  <w:r>
                    <w:rPr>
                      <w:rFonts w:hint="eastAsia" w:ascii="宋体" w:hAnsi="宋体" w:eastAsia="宋体" w:cs="宋体"/>
                      <w:sz w:val="22"/>
                      <w:szCs w:val="22"/>
                      <w:lang w:val="en-US" w:eastAsia="zh-CN"/>
                    </w:rPr>
                    <w:t>2</w:t>
                  </w:r>
                  <w:r>
                    <w:rPr>
                      <w:rFonts w:ascii="宋体" w:hAnsi="宋体" w:eastAsia="宋体" w:cs="宋体"/>
                      <w:sz w:val="22"/>
                      <w:szCs w:val="22"/>
                    </w:rPr>
                    <w:t>、熟悉办公软件例如PPT、EXCEL操作;</w:t>
                  </w:r>
                </w:p>
                <w:p>
                  <w:pPr>
                    <w:numPr>
                      <w:ilvl w:val="0"/>
                      <w:numId w:val="0"/>
                    </w:numPr>
                    <w:adjustRightInd w:val="0"/>
                    <w:spacing w:line="400" w:lineRule="exact"/>
                    <w:ind w:leftChars="0"/>
                    <w:jc w:val="both"/>
                    <w:rPr>
                      <w:rFonts w:hint="eastAsia"/>
                      <w:lang w:val="en-US" w:eastAsia="zh-CN"/>
                    </w:rPr>
                  </w:pPr>
                  <w:r>
                    <w:rPr>
                      <w:rFonts w:hint="eastAsia" w:ascii="宋体" w:hAnsi="宋体" w:eastAsia="宋体" w:cs="宋体"/>
                      <w:sz w:val="22"/>
                      <w:szCs w:val="22"/>
                      <w:lang w:val="en-US" w:eastAsia="zh-CN"/>
                    </w:rPr>
                    <w:t>3</w:t>
                  </w:r>
                  <w:r>
                    <w:rPr>
                      <w:rFonts w:ascii="宋体" w:hAnsi="宋体" w:eastAsia="宋体" w:cs="宋体"/>
                      <w:sz w:val="22"/>
                      <w:szCs w:val="22"/>
                    </w:rPr>
                    <w:t>、踏实勤恳、责任心强;</w:t>
                  </w:r>
                </w:p>
                <w:p>
                  <w:pPr>
                    <w:numPr>
                      <w:ilvl w:val="0"/>
                      <w:numId w:val="0"/>
                    </w:numPr>
                    <w:adjustRightInd w:val="0"/>
                    <w:spacing w:line="400" w:lineRule="exact"/>
                    <w:jc w:val="both"/>
                    <w:rPr>
                      <w:rFonts w:hint="default" w:eastAsia="宋体"/>
                      <w:lang w:val="en-US" w:eastAsia="zh-CN"/>
                    </w:rPr>
                  </w:pPr>
                  <w:r>
                    <w:rPr>
                      <w:rFonts w:hint="eastAsia" w:ascii="宋体" w:hAnsi="宋体" w:eastAsia="宋体" w:cs="宋体"/>
                      <w:sz w:val="22"/>
                      <w:szCs w:val="22"/>
                      <w:lang w:val="en-US" w:eastAsia="zh-CN"/>
                    </w:rPr>
                    <w:t>4、能适应出差</w:t>
                  </w:r>
                </w:p>
              </w:tc>
            </w:tr>
          </w:tbl>
          <w:p>
            <w:pPr>
              <w:pStyle w:val="2"/>
              <w:numPr>
                <w:ilvl w:val="0"/>
                <w:numId w:val="0"/>
              </w:numPr>
              <w:rPr>
                <w:lang w:val="en-US" w:eastAsia="zh-CN"/>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4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8216"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浙江省临海市沿江镇水洋工业园区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4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陈聪颖</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4400"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18158625528</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浙江钱江摩托股份有限公司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浙江钱江摩托股份有限公司，始建于1985年，是吉利科技旗下一家涵盖摩托车整车、尖端发动机技术、摩托车周边文化、摩托车主题公园，车联网技术等多项业务在内的出行文化一体的平台公司。</w:t>
            </w:r>
          </w:p>
          <w:p>
            <w:pPr>
              <w:spacing w:line="300" w:lineRule="exact"/>
              <w:ind w:firstLine="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公司于1999年在深交所上市（股票代码000913)，是台州市首家上市企业。历经三十余年的发展，荣获"中国名牌"、"中国驰名商标"、"国家认定企业技术中心"、"国家认可检测中心"、"工信部免检资格"等国家级荣誉，2012年﹣2023年，连续十二年国内行业大排量市场占有率第一，已成为国内摩托车行业的龙头企业之一。</w:t>
            </w:r>
          </w:p>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旗下运营着包括QJiang、QJMOTOR、Benelli三大燃油车品牌和摩灵、钱江电动等新能源品牌，并与MV Agusta、Harley Davidson等全球领先企业建立了深度战略合作，产品覆盖从50cc-1200cc排量的系列摩托车、电动车及电动摩托车，远销欧洲、北美、东南亚等海内外130多个国家和地区，致力成为全球骑行领域引领者。</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单人公寓、六险一金、3元食堂、节日礼包、高温补贴、生日惊喜、员工体检、报道及春节路费报销……</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整车零部件研发工程师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vMerge w:val="restart"/>
            <w:tcBorders>
              <w:top w:val="single" w:color="000000" w:sz="2" w:space="0"/>
              <w:left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车辆工程/机械自动化设计等相关专业</w:t>
            </w:r>
          </w:p>
        </w:tc>
        <w:tc>
          <w:tcPr>
            <w:tcW w:w="815" w:type="dxa"/>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6-9k</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1、本科及以上学历，车辆工程/机械设计等相关专业背景同学的加入；</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2、熟练使用CATIA/UG/Proe、AutoCAD和Office等软件；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3、有良好的项目推进管理经验和能力；</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4、具有较强对内/对外的沟通协调能力；</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5、思路新颖，具有创新性和洞察力。</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动力研发工程师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vMerge w:val="continue"/>
            <w:tcBorders>
              <w:left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15"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1、本科及以上学历，车辆工程/机械设计等相关专业背景的同学加入；</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2、有较强的组织沟通、协调能力和抗压能力，自我管理能力，责任心强；</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3、做事踏实认真、工作积极严谨，具有较强的人际沟通能力和团队意识；</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4、熟悉二维、三维制图软件，有一定的项目经验者优先；</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5、对摩托车有浓厚的兴趣。</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项目管理工程师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vMerge w:val="continue"/>
            <w:tcBorders>
              <w:left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15"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1、本科以上学历，机械类相关专业的同学；</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2、熟练运用PROE,CAD等软件;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3、责任心强，工作态度积极；</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4、具备良好的沟通协调能力，计划管理能力；</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5、熟练运用CAD等基础软件。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工艺工程师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vMerge w:val="continue"/>
            <w:tcBorders>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15" w:type="dxa"/>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1、欢迎机械、车辆工程等相关专业的大牛加入我们，也欢迎其他理工类的大牛加入到我们的队伍中来；</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2、熟练使用CATIA/UG/Proe、AutoCAD和Office等软件；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3、熟悉电脑操作，能够熟练运用office等办公软件；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4、具有较强的组织沟通、协调能力和抗压能力，自我管理能力；</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5、做事认真、工作积极严谨，较强的人际沟通能力和团队意识。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b/>
                <w:bCs/>
                <w:sz w:val="24"/>
                <w:szCs w:val="24"/>
                <w:lang w:val="en-US" w:eastAsia="zh-CN"/>
              </w:rPr>
              <w:t>本科岗位</w:t>
            </w: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质量管理工程师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vMerge w:val="restart"/>
            <w:tcBorders>
              <w:top w:val="single" w:color="000000" w:sz="2" w:space="0"/>
              <w:left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车辆工程/机械自动化设计等相关专业</w:t>
            </w:r>
          </w:p>
        </w:tc>
        <w:tc>
          <w:tcPr>
            <w:tcW w:w="815" w:type="dxa"/>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6-9k</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1、测控或机械相关专业的牛人，也欢迎对产品质量改善有自己看法的其他专业的牛人加入我们；</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2、专业不是必须条件，如果您有良好的学习能力，欢迎您加入；</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3、逻辑思维能力强，具有一定的文字功底和统计分析能力；</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4、工作认真负责，严谨细致，有较强的分析解决问题能力；</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5、具有良好的团队协作精神，善于与他人合作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供应商质量工程师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vMerge w:val="continue"/>
            <w:tcBorders>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15"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1、本科以上学历，机械类相关专业的同学；</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2、熟练运用PROE,CAD等软件;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3、熟悉质量体系要求及常用管理工具;</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4、品行端正，责任心强；</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5、具有良好的沟通协调能力与团队合作精神。</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采购工程师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车辆工程/机械自动化设计/材料等相关专业</w:t>
            </w:r>
          </w:p>
        </w:tc>
        <w:tc>
          <w:tcPr>
            <w:tcW w:w="815"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1、本科及以上学历，机械类相关专业的同学；</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2、有良好的职业道德素养，性格外向，善于沟通；</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3、具备一定机械专业知识，能够看懂结构图；</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4、有较高的应变能力，同时富有一定的谈判技巧；</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5、我们会优先考虑有汽车/摩托车行业采购实习经验者。</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市场运营专员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专业不限，市场类、管理类专业优先</w:t>
            </w:r>
          </w:p>
        </w:tc>
        <w:tc>
          <w:tcPr>
            <w:tcW w:w="815" w:type="dxa"/>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1、全权为中国自信品牌的营销负责，负责某款爆品的营销策划，参与车型上市的策略规划。</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2、负责及时传递公司相关销售和促销政策，并协助经销商落实执行；做好库存和销售品项的管理；</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3、负责所在区域终端客户的开拓和维护，加强对终端市场的控制；</w:t>
            </w:r>
          </w:p>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4、定期走访经销商，监督经销商日常运营工作，并负责建立经销商资料档案。</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5、负责各区域市场的订单管理工作等等。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台州市温岭市锦屏大道169号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高姗姗</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15892971096</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华文仿宋" w:hAnsi="华文仿宋" w:eastAsia="华文仿宋" w:cs="华文仿宋"/>
                <w:sz w:val="24"/>
              </w:rPr>
              <w:t>浙江银轮</w:t>
            </w:r>
            <w:r>
              <w:rPr>
                <w:rFonts w:hint="eastAsia" w:ascii="华文仿宋" w:hAnsi="华文仿宋" w:eastAsia="华文仿宋" w:cs="华文仿宋"/>
                <w:sz w:val="24"/>
                <w:lang w:val="en-US" w:eastAsia="zh-CN"/>
              </w:rPr>
              <w:t>新能源热管理系统有限公司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微软雅黑" w:hAnsi="微软雅黑" w:eastAsia="微软雅黑" w:cs="微软雅黑"/>
                <w:color w:val="000000"/>
                <w:kern w:val="0"/>
                <w:sz w:val="20"/>
                <w:szCs w:val="20"/>
                <w:lang w:val="en-US" w:eastAsia="zh-CN" w:bidi="ar"/>
              </w:rPr>
              <w:t>浙江银轮新能源热管理系统有限公司隶属于银轮股份乘用车平台，是浙江银轮机械股份有限公司全资控股子公司。专业生产乘用车换热器 相关的各种模块及新能源冷却产品，包括油冷却器、水冷板、水空中冷器、深冷器等。公司获得了 IATF16949认证，通过了神龙QSB+、SGM的BIQS审核。获得福特Q1银牌。公司在发展过程中始终坚持总部的“行业引领、产业报国”这一伟大目标不动摇，围绕“节能、减排、智能、安全”四条产品发展主线，大力发展乘用车零部件板块。 主要客户有：长安、福特、吉利、一汽、通用、长城汽车、宁德时代、广汽、上汽、奇瑞、威马、江淮等。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 xml:space="preserve">1、薪酬福利：基本月薪、绩效奖金、年终奖金、项目奖以及各类先进奖励；五险一金；优秀员 工参与留才计划、享有股权激励、骨干员工持股。 </w:t>
            </w:r>
          </w:p>
          <w:p>
            <w:pPr>
              <w:spacing w:line="300" w:lineRule="exact"/>
              <w:ind w:firstLine="0"/>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 xml:space="preserve">2、住房餐补：家电配备齐全的免费双人员工宿舍、公司自建员工餐厅，每月就餐补助。 </w:t>
            </w:r>
          </w:p>
          <w:p>
            <w:pPr>
              <w:spacing w:line="300" w:lineRule="exact"/>
              <w:ind w:firstLine="0"/>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3、休假：五天工作制，法定节假日、婚假、产假、工伤假等，哺乳假、子女接送假、探亲假（报 销来回路费）、带薪年休假。</w:t>
            </w:r>
          </w:p>
          <w:p>
            <w:pPr>
              <w:spacing w:line="300" w:lineRule="exact"/>
              <w:ind w:firstLine="0"/>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 xml:space="preserve">4、培训提升：内部有银轮商学院各类培训、优秀人才专项提升；外部有 890 企投会及海外子公司轮训机会，另有浙江大学、哈工大在职硕士等学习提升机会（不同程度的学费报销）。 </w:t>
            </w:r>
          </w:p>
          <w:p>
            <w:pPr>
              <w:spacing w:line="300" w:lineRule="exact"/>
              <w:ind w:firstLine="0"/>
              <w:rPr>
                <w:rFonts w:hint="eastAsia" w:ascii="微软雅黑" w:hAnsi="微软雅黑" w:eastAsia="微软雅黑" w:cs="微软雅黑"/>
                <w:color w:val="000000"/>
                <w:kern w:val="0"/>
                <w:sz w:val="20"/>
                <w:szCs w:val="20"/>
                <w:lang w:val="en-US" w:eastAsia="zh-CN" w:bidi="ar"/>
              </w:rPr>
            </w:pPr>
            <w:r>
              <w:rPr>
                <w:rFonts w:hint="eastAsia" w:ascii="微软雅黑" w:hAnsi="微软雅黑" w:eastAsia="微软雅黑" w:cs="微软雅黑"/>
                <w:color w:val="000000"/>
                <w:kern w:val="0"/>
                <w:sz w:val="20"/>
                <w:szCs w:val="20"/>
                <w:lang w:val="en-US" w:eastAsia="zh-CN" w:bidi="ar"/>
              </w:rPr>
              <w:t xml:space="preserve">5、其他福利：补充医疗、免费体检、高温补贴、重要节日津贴、入职来司路费报销、职工幼儿托管服务等。 </w:t>
            </w:r>
          </w:p>
          <w:p>
            <w:pPr>
              <w:spacing w:line="300" w:lineRule="exact"/>
              <w:ind w:firstLine="0"/>
              <w:rPr>
                <w:rFonts w:hint="default" w:asciiTheme="minorEastAsia" w:hAnsiTheme="minorEastAsia" w:eastAsiaTheme="minorEastAsia"/>
                <w:sz w:val="24"/>
                <w:szCs w:val="24"/>
                <w:lang w:val="en-US" w:eastAsia="zh-CN"/>
              </w:rPr>
            </w:pPr>
            <w:r>
              <w:rPr>
                <w:rFonts w:hint="eastAsia" w:ascii="微软雅黑" w:hAnsi="微软雅黑" w:eastAsia="微软雅黑" w:cs="微软雅黑"/>
                <w:color w:val="000000"/>
                <w:kern w:val="0"/>
                <w:sz w:val="20"/>
                <w:szCs w:val="20"/>
                <w:lang w:val="en-US" w:eastAsia="zh-CN" w:bidi="ar"/>
              </w:rPr>
              <w:t>6、每月餐补200元，本科每月补助600元，硕士每月补助750元。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0"/>
                <w:szCs w:val="20"/>
              </w:rPr>
            </w:pPr>
            <w:r>
              <w:rPr>
                <w:rFonts w:hint="eastAsia" w:asciiTheme="minorEastAsia" w:hAnsiTheme="minorEastAsia" w:eastAsiaTheme="minorEastAsia"/>
                <w:b/>
                <w:bCs/>
                <w:sz w:val="20"/>
                <w:szCs w:val="20"/>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设计工程师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50</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机械类、车辆或热管理相关</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本科4.5-7K，硕士8K+</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完成新产品设计，①2D图纸/3D数模绘制；②特殊特性的确定，DFMEA的编制；③户技术类特殊要求的转换及执行等3、协助产品经理，进行产品的技术改进工作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产品工艺/制造工程师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50</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机械类、车辆或热管理相关</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本科4.5-7K，硕士8K+</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负责项目产品开发的工艺可行性评审及产线策划工作；负责项目产品开发过程的项目推进工作；负责项目产品工艺提升及持续改进工作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质量管理/测试工程师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50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机械类、车辆或热管理相关</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本科4.5-7K，硕士8K+</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负责新产品项目开发、客诉及内部改善等工作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项目经理</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10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机械类、语言类</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本科4.5-7K，硕士8K+</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cs="等线" w:asciiTheme="minorEastAsia" w:hAnsiTheme="minorEastAsia" w:eastAsiaTheme="minorEastAsia"/>
                <w:color w:val="000000"/>
                <w:kern w:val="2"/>
                <w:sz w:val="20"/>
                <w:szCs w:val="20"/>
                <w:u w:color="000000"/>
                <w:lang w:val="en-US" w:eastAsia="zh-CN" w:bidi="ar-SA"/>
              </w:rPr>
            </w:pPr>
            <w:r>
              <w:rPr>
                <w:rFonts w:hint="eastAsia" w:cs="等线" w:asciiTheme="minorEastAsia" w:hAnsiTheme="minorEastAsia" w:eastAsiaTheme="minorEastAsia"/>
                <w:color w:val="000000"/>
                <w:kern w:val="2"/>
                <w:sz w:val="20"/>
                <w:szCs w:val="20"/>
                <w:u w:color="000000"/>
                <w:lang w:val="en-US" w:eastAsia="zh-CN" w:bidi="ar-SA"/>
              </w:rPr>
              <w:t>1、遵循产品研发 APQP 流程，带领及协调团队有效开展工作；2、组织好项目例会并定期报告；3、及时收集，汇总项目推进过程中的难点、痛点，主动与团队成员所在的职能领导沟通取得支持，积极地争取整合资源，确保项目顺利推进</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浙江省台州市天台县始丰东路8号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吴啸尘</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13967606785</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1349"/>
        <w:gridCol w:w="178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浙江仙居君业药业有限公司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9"/>
              <w:shd w:val="clear" w:color="auto" w:fill="FFFFFF"/>
              <w:spacing w:line="400" w:lineRule="exact"/>
              <w:ind w:firstLine="480" w:firstLineChars="200"/>
              <w:rPr>
                <w:rFonts w:asciiTheme="minorEastAsia" w:hAnsiTheme="minorEastAsia" w:eastAsiaTheme="minorEastAsia"/>
                <w:sz w:val="24"/>
                <w:szCs w:val="24"/>
              </w:rPr>
            </w:pPr>
            <w:r>
              <w:rPr>
                <w:rFonts w:hint="eastAsia" w:cs="Times New Roman" w:asciiTheme="minorEastAsia" w:hAnsiTheme="minorEastAsia" w:eastAsiaTheme="minorEastAsia"/>
                <w:kern w:val="0"/>
                <w:sz w:val="24"/>
                <w:szCs w:val="24"/>
                <w:lang w:val="en-US" w:eastAsia="zh-CN" w:bidi="ar-SA"/>
              </w:rPr>
              <w:t>浙江仙居君业药业有限公司创建于1998年，是一家专业从事甾体激素类药物研发、生产及销售的国家高新技术企业。在国内孕激素市场占有率排第一，也是省内唯一一家激素高活性药物CDMO企业。公司总部设在浙江仙居，在台州、江西万年、内蒙古通辽等地建有四个生产基地，在上海和杭州设立研发中心，建有国家企业技术中心（仙居县唯一一家）、省级企业研究院、省级博士后工作站等研发平台，拥有行业首座自动化、智能化和数字化的年产千吨级甾体原料生物制造智能工厂。</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cs="Times New Roman" w:asciiTheme="minorEastAsia" w:hAnsiTheme="minorEastAsia" w:eastAsiaTheme="minorEastAsia"/>
                <w:kern w:val="0"/>
                <w:sz w:val="24"/>
                <w:szCs w:val="24"/>
                <w:lang w:val="en-US" w:eastAsia="zh-CN" w:bidi="ar-SA"/>
              </w:rPr>
              <w:t>五险一金、年终奖、免费工作餐、免费住宿、年度调薪、年度旅游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1349"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1781"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采购员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机械、自动化相关专业、化学工程与工艺</w:t>
            </w:r>
          </w:p>
        </w:tc>
        <w:tc>
          <w:tcPr>
            <w:tcW w:w="1349"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5000-6500</w:t>
            </w:r>
          </w:p>
        </w:tc>
        <w:tc>
          <w:tcPr>
            <w:tcW w:w="1781"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采购订单的下达、跟进、沟通协调；跟踪物料的交期，确保物料及时到货；采购类报表文件数据整理维护等。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销售业务员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化学、制药工程、生物类</w:t>
            </w:r>
          </w:p>
        </w:tc>
        <w:tc>
          <w:tcPr>
            <w:tcW w:w="1349"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5000-6500</w:t>
            </w:r>
          </w:p>
        </w:tc>
        <w:tc>
          <w:tcPr>
            <w:tcW w:w="1781"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维护老客户，开发新客户。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eastAsia"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QA</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3</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化学、制药工程、生物类</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质量体系管控者。参与公司所有质量管理相关活动，对产生偏差进行纠正并采取预防措施。负责客户对公司质量管理体系审计。</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eastAsia"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研发员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lang w:val="en-US" w:eastAsia="zh-CN"/>
              </w:rPr>
            </w:pPr>
            <w:r>
              <w:rPr>
                <w:rFonts w:hint="eastAsia" w:ascii="仿宋" w:hAnsi="仿宋" w:eastAsia="仿宋" w:cs="Times New Roman"/>
                <w:color w:val="000000"/>
                <w:sz w:val="24"/>
                <w:szCs w:val="32"/>
                <w:lang w:val="en-US" w:eastAsia="zh-CN" w:bidi="ar-SA"/>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化学、制药工程、生物类</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项目小试开发，中试放大，申报文件编写，杂质研究及开发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eastAsia"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国际注册</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2</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化学、制药工程、生物类</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关注各个国家和地区的药政动态、编写和提交注册文件，制订编写客户所需要的技术包等支持性文件所需要的资料清单，制订编写新产品新项目申报的资料清单。</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eastAsia"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设备工程师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2</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机械、自动化相关专业、化学工程与工艺</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设备装置从设计、选型、采购、验收、安装、使用、维护、调拨、报废全过程管理。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default"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电气工程师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2</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val="en-US" w:eastAsia="zh-CN"/>
              </w:rPr>
              <w:t>电气、</w:t>
            </w:r>
            <w:r>
              <w:rPr>
                <w:rFonts w:hint="eastAsia" w:ascii="仿宋" w:hAnsi="仿宋" w:eastAsia="仿宋"/>
                <w:color w:val="000000"/>
                <w:sz w:val="24"/>
                <w:lang w:eastAsia="zh-CN"/>
              </w:rPr>
              <w:t>机械、自动化相关专业、化学工程与工艺</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olor w:val="000000"/>
                <w:sz w:val="24"/>
                <w:lang w:val="en-US" w:eastAsia="zh-CN"/>
              </w:rPr>
              <w:t>负责车间控制系统管理与维护工作，配合仪表检修工作，排除系统软件故障，协助技术改造软件修改工作。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eastAsia"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生产储备</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化学、制药工程、生物类</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协助生产现场管理，车间生产工艺优化。</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center"/>
              <w:rPr>
                <w:rFonts w:hint="eastAsia" w:ascii="Times New Roman" w:hAnsi="Times New Roman" w:eastAsia="宋体" w:cs="Times New Roman"/>
                <w:sz w:val="24"/>
                <w:szCs w:val="32"/>
                <w:lang w:val="en-US" w:eastAsia="zh-CN" w:bidi="ar-SA"/>
              </w:rPr>
            </w:pPr>
            <w:r>
              <w:rPr>
                <w:rFonts w:hint="eastAsia" w:ascii="Times New Roman" w:hAnsi="Times New Roman" w:eastAsia="宋体" w:cs="Times New Roman"/>
                <w:sz w:val="24"/>
                <w:szCs w:val="32"/>
                <w:lang w:val="en-US" w:eastAsia="zh-CN" w:bidi="ar-SA"/>
              </w:rPr>
              <w:t>EHS专员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4</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安全工程、环境工程、化工、</w:t>
            </w:r>
            <w:r>
              <w:rPr>
                <w:rFonts w:hint="eastAsia" w:ascii="仿宋" w:hAnsi="仿宋" w:eastAsia="仿宋"/>
                <w:color w:val="000000"/>
                <w:sz w:val="24"/>
                <w:lang w:val="en-US" w:eastAsia="zh-CN"/>
              </w:rPr>
              <w:t>化学、药学类</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5000-6500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eastAsia" w:ascii="仿宋" w:hAnsi="仿宋" w:eastAsia="仿宋" w:cs="Times New Roman"/>
                <w:color w:val="000000"/>
                <w:sz w:val="24"/>
                <w:szCs w:val="32"/>
                <w:lang w:val="en-US" w:eastAsia="zh-CN" w:bidi="ar-SA"/>
              </w:rPr>
            </w:pPr>
            <w:r>
              <w:rPr>
                <w:rFonts w:hint="eastAsia" w:ascii="仿宋" w:hAnsi="仿宋" w:eastAsia="仿宋"/>
                <w:color w:val="000000"/>
                <w:sz w:val="24"/>
                <w:lang w:eastAsia="zh-CN"/>
              </w:rPr>
              <w:t>职业健康安全体系、环境体系管控者。参与公司所有与EHS管理的相关活动，对产生偏差进行纠正并采取预防措施。负责客户对公司EHS管理体系审计。</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人事专员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人力资源、经济等管理类、化学、药学</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4500-6000</w:t>
            </w:r>
          </w:p>
        </w:tc>
        <w:tc>
          <w:tcPr>
            <w:tcW w:w="1781"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pacing w:line="400" w:lineRule="exact"/>
              <w:ind w:left="0" w:leftChars="0" w:firstLine="0" w:firstLineChars="0"/>
              <w:jc w:val="center"/>
              <w:rPr>
                <w:rFonts w:hint="default" w:ascii="仿宋" w:hAnsi="仿宋" w:eastAsia="仿宋" w:cs="Times New Roman"/>
                <w:color w:val="000000"/>
                <w:sz w:val="24"/>
                <w:szCs w:val="32"/>
                <w:lang w:val="en-US" w:eastAsia="zh-CN" w:bidi="ar-SA"/>
              </w:rPr>
            </w:pPr>
            <w:r>
              <w:rPr>
                <w:rFonts w:hint="eastAsia" w:ascii="仿宋" w:hAnsi="仿宋" w:eastAsia="仿宋" w:cs="Times New Roman"/>
                <w:color w:val="000000"/>
                <w:sz w:val="24"/>
                <w:szCs w:val="32"/>
                <w:lang w:val="en-US" w:eastAsia="zh-CN" w:bidi="ar-SA"/>
              </w:rPr>
              <w:t>完成企业员工培训、人员招聘等工作，协助客户审计的资料提供等。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firstLineChars="0"/>
              <w:jc w:val="center"/>
              <w:rPr>
                <w:rFonts w:cs="Times New Roman" w:asciiTheme="minorEastAsia" w:hAnsiTheme="minorEastAsia" w:eastAsiaTheme="minorEastAsia"/>
                <w:color w:val="000000" w:themeColor="text1"/>
                <w:sz w:val="24"/>
                <w:szCs w:val="24"/>
                <w:lang w:val="en-US" w:eastAsia="zh-CN" w:bidi="ar-SA"/>
                <w14:textFill>
                  <w14:solidFill>
                    <w14:schemeClr w14:val="tx1"/>
                  </w14:solidFill>
                </w14:textFill>
              </w:rPr>
            </w:pPr>
            <w:r>
              <w:rPr>
                <w:rFonts w:asciiTheme="minorEastAsia" w:hAnsiTheme="minorEastAsia" w:eastAsiaTheme="minorEastAsia"/>
                <w:b/>
                <w:bCs/>
                <w:color w:val="000000" w:themeColor="text1"/>
                <w:sz w:val="24"/>
                <w:szCs w:val="24"/>
                <w:lang w:val="zh-TW" w:eastAsia="zh-TW"/>
                <w14:textFill>
                  <w14:solidFill>
                    <w14:schemeClr w14:val="tx1"/>
                  </w14:solidFill>
                </w14:textFill>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firstLineChars="0"/>
              <w:jc w:val="left"/>
              <w:rPr>
                <w:rFonts w:cs="Times New Roman" w:asciiTheme="minorEastAsia" w:hAnsiTheme="minorEastAsia" w:eastAsiaTheme="minorEastAsia"/>
                <w:color w:val="000000" w:themeColor="text1"/>
                <w:sz w:val="24"/>
                <w:szCs w:val="24"/>
                <w:lang w:val="en-US" w:eastAsia="zh-CN" w:bidi="ar-SA"/>
                <w14:textFill>
                  <w14:solidFill>
                    <w14:schemeClr w14:val="tx1"/>
                  </w14:solidFill>
                </w14:textFill>
              </w:rPr>
            </w:pPr>
            <w:r>
              <w:rPr>
                <w:rFonts w:hint="eastAsia" w:ascii="仿宋" w:hAnsi="仿宋" w:eastAsia="仿宋"/>
                <w:color w:val="000000"/>
                <w:sz w:val="24"/>
                <w:lang w:val="en-US" w:eastAsia="zh-CN"/>
              </w:rPr>
              <w:t>浙江省台州市仙居县杨府工业园区灵秀路1号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firstLineChars="0"/>
              <w:jc w:val="center"/>
              <w:rPr>
                <w:rFonts w:cs="Times New Roman" w:asciiTheme="minorEastAsia" w:hAnsiTheme="minorEastAsia" w:eastAsiaTheme="minorEastAsia"/>
                <w:color w:val="000000" w:themeColor="text1"/>
                <w:sz w:val="24"/>
                <w:szCs w:val="24"/>
                <w:lang w:val="en-US" w:eastAsia="zh-CN" w:bidi="ar-SA"/>
                <w14:textFill>
                  <w14:solidFill>
                    <w14:schemeClr w14:val="tx1"/>
                  </w14:solidFill>
                </w14:textFill>
              </w:rPr>
            </w:pPr>
            <w:r>
              <w:rPr>
                <w:rFonts w:asciiTheme="minorEastAsia" w:hAnsiTheme="minorEastAsia" w:eastAsiaTheme="minorEastAsia"/>
                <w:b/>
                <w:bCs/>
                <w:color w:val="000000" w:themeColor="text1"/>
                <w:sz w:val="24"/>
                <w:szCs w:val="24"/>
                <w:lang w:val="zh-TW" w:eastAsia="zh-TW"/>
                <w14:textFill>
                  <w14:solidFill>
                    <w14:schemeClr w14:val="tx1"/>
                  </w14:solidFill>
                </w14:textFill>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firstLineChars="0"/>
              <w:jc w:val="center"/>
              <w:rPr>
                <w:rFonts w:hint="eastAsia" w:cs="Times New Roman" w:asciiTheme="minorEastAsia" w:hAnsiTheme="minorEastAsia" w:eastAsiaTheme="minorEastAsia"/>
                <w:color w:val="000000" w:themeColor="text1"/>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szCs w:val="24"/>
                <w:lang w:val="en-US" w:eastAsia="zh-CN"/>
                <w14:textFill>
                  <w14:solidFill>
                    <w14:schemeClr w14:val="tx1"/>
                  </w14:solidFill>
                </w14:textFill>
              </w:rPr>
              <w:t>王宇鹏</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firstLineChars="0"/>
              <w:jc w:val="center"/>
              <w:rPr>
                <w:rFonts w:cs="Times New Roman" w:asciiTheme="minorEastAsia" w:hAnsiTheme="minorEastAsia" w:eastAsiaTheme="minorEastAsia"/>
                <w:color w:val="000000" w:themeColor="text1"/>
                <w:sz w:val="24"/>
                <w:szCs w:val="24"/>
                <w:lang w:val="en-US" w:eastAsia="zh-CN" w:bidi="ar-SA"/>
                <w14:textFill>
                  <w14:solidFill>
                    <w14:schemeClr w14:val="tx1"/>
                  </w14:solidFill>
                </w14:textFill>
              </w:rPr>
            </w:pPr>
            <w:r>
              <w:rPr>
                <w:rFonts w:asciiTheme="minorEastAsia" w:hAnsiTheme="minorEastAsia" w:eastAsiaTheme="minorEastAsia"/>
                <w:b/>
                <w:bCs/>
                <w:color w:val="000000" w:themeColor="text1"/>
                <w:sz w:val="24"/>
                <w:szCs w:val="24"/>
                <w:lang w:val="zh-TW" w:eastAsia="zh-TW"/>
                <w14:textFill>
                  <w14:solidFill>
                    <w14:schemeClr w14:val="tx1"/>
                  </w14:solidFill>
                </w14:textFill>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firstLineChars="0"/>
              <w:jc w:val="center"/>
              <w:rPr>
                <w:rFonts w:cs="Times New Roman" w:asciiTheme="minorEastAsia" w:hAnsiTheme="minorEastAsia" w:eastAsiaTheme="minorEastAsia"/>
                <w:color w:val="000000" w:themeColor="text1"/>
                <w:sz w:val="24"/>
                <w:szCs w:val="24"/>
                <w:lang w:val="en-US" w:eastAsia="zh-CN" w:bidi="ar-SA"/>
                <w14:textFill>
                  <w14:solidFill>
                    <w14:schemeClr w14:val="tx1"/>
                  </w14:solidFill>
                </w14:textFill>
              </w:rPr>
            </w:pPr>
            <w:r>
              <w:rPr>
                <w:rFonts w:hint="eastAsia"/>
                <w:szCs w:val="21"/>
              </w:rPr>
              <w:t>13819662633</w:t>
            </w:r>
          </w:p>
        </w:tc>
      </w:tr>
    </w:tbl>
    <w:p>
      <w:pPr>
        <w:spacing w:after="156" w:line="600" w:lineRule="exact"/>
        <w:ind w:firstLine="0"/>
        <w:jc w:val="left"/>
        <w:rPr>
          <w:u w:color="000000"/>
        </w:rPr>
      </w:pPr>
      <w:bookmarkStart w:id="0" w:name="_Hlk114474486"/>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西格迈股份有限公司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keepNext w:val="0"/>
              <w:keepLines w:val="0"/>
              <w:pageBreakBefore w:val="0"/>
              <w:widowControl w:val="0"/>
              <w:kinsoku/>
              <w:wordWrap/>
              <w:overflowPunct/>
              <w:topLinePunct w:val="0"/>
              <w:bidi w:val="0"/>
              <w:adjustRightInd/>
              <w:snapToGrid/>
              <w:spacing w:line="360" w:lineRule="exact"/>
              <w:ind w:firstLine="560" w:firstLineChars="200"/>
              <w:textAlignment w:val="auto"/>
              <w:rPr>
                <w:rFonts w:hint="default"/>
                <w:sz w:val="28"/>
                <w:szCs w:val="28"/>
                <w:lang w:val="en-US" w:eastAsia="zh-CN"/>
              </w:rPr>
            </w:pPr>
            <w:r>
              <w:rPr>
                <w:rFonts w:hint="default"/>
                <w:sz w:val="28"/>
                <w:szCs w:val="28"/>
                <w:lang w:val="en-US" w:eastAsia="zh-CN"/>
              </w:rPr>
              <w:t>西格迈股份有限公司创立于 1998 年，是一家专业从事汽车减振器及电控悬架设计、研发、生产与销售为一体的“国家高新技术企业”，也是国内同行业自制率最高的减振器生产企业。旗下拥有浙江凯博瑞鸿本减震器有限公司、浙江玛丽包装有限公司、浙江金臻减震器部件有限公司、浙江稳和汽车部件有限公司等 4 家全资子公司，公司现有厂房占地面积 480 余亩，员工 2500 多名，  产品覆盖了欧、  美、日、韩、国产车等 4000  多个车型，20000 多个型号，现已出口到全球  150  多个国家和地区。 目前，公司在减震器行业已连续两年获得中国汽车易损件“五大民族品牌”称号，  并获得了行业颁发的金翼奖。</w:t>
            </w:r>
          </w:p>
          <w:p>
            <w:pPr>
              <w:keepNext w:val="0"/>
              <w:keepLines w:val="0"/>
              <w:pageBreakBefore w:val="0"/>
              <w:widowControl w:val="0"/>
              <w:kinsoku/>
              <w:wordWrap/>
              <w:overflowPunct/>
              <w:topLinePunct w:val="0"/>
              <w:bidi w:val="0"/>
              <w:adjustRightInd/>
              <w:snapToGrid/>
              <w:spacing w:line="360" w:lineRule="exact"/>
              <w:ind w:firstLine="560" w:firstLineChars="200"/>
              <w:textAlignment w:val="auto"/>
              <w:rPr>
                <w:rFonts w:hint="default"/>
                <w:sz w:val="28"/>
                <w:szCs w:val="28"/>
                <w:lang w:val="en-US" w:eastAsia="zh-CN"/>
              </w:rPr>
            </w:pPr>
            <w:r>
              <w:rPr>
                <w:rFonts w:hint="default"/>
                <w:sz w:val="28"/>
                <w:szCs w:val="28"/>
                <w:lang w:val="en-US" w:eastAsia="zh-CN"/>
              </w:rPr>
              <w:t>公司注重高新技术的开发，现拥有 30  多项国家专利，并与清华大学、浙江大学、浙江工业大学、白俄罗斯国立大学等国内外知名高校建立了多个工作站和研发中心。同时，公司设有省级减振器研</w:t>
            </w:r>
          </w:p>
          <w:p>
            <w:pPr>
              <w:keepNext w:val="0"/>
              <w:keepLines w:val="0"/>
              <w:pageBreakBefore w:val="0"/>
              <w:widowControl w:val="0"/>
              <w:kinsoku/>
              <w:wordWrap/>
              <w:overflowPunct/>
              <w:topLinePunct w:val="0"/>
              <w:bidi w:val="0"/>
              <w:adjustRightInd/>
              <w:snapToGrid/>
              <w:spacing w:line="360" w:lineRule="exact"/>
              <w:ind w:firstLine="560" w:firstLineChars="200"/>
              <w:textAlignment w:val="auto"/>
              <w:rPr>
                <w:rFonts w:hint="default"/>
                <w:sz w:val="28"/>
                <w:szCs w:val="28"/>
                <w:lang w:val="en-US" w:eastAsia="zh-CN"/>
              </w:rPr>
            </w:pPr>
            <w:r>
              <w:rPr>
                <w:rFonts w:hint="default"/>
                <w:sz w:val="28"/>
                <w:szCs w:val="28"/>
                <w:lang w:val="en-US" w:eastAsia="zh-CN"/>
              </w:rPr>
              <w:t>究院、省级博士后工作站。无论是对外产品的出口，还是对内技术的提升，我们公司都注重高新技术人才的引入和培养，并始终秉承“为客户 创造价值，  为员工谋求幸福，  为股东带来回报，  为社会承担责任 ”的公司使命。</w:t>
            </w:r>
          </w:p>
          <w:p>
            <w:pPr>
              <w:keepNext w:val="0"/>
              <w:keepLines w:val="0"/>
              <w:pageBreakBefore w:val="0"/>
              <w:widowControl w:val="0"/>
              <w:kinsoku/>
              <w:wordWrap/>
              <w:overflowPunct/>
              <w:topLinePunct w:val="0"/>
              <w:bidi w:val="0"/>
              <w:adjustRightInd/>
              <w:snapToGrid/>
              <w:spacing w:line="360" w:lineRule="exact"/>
              <w:ind w:firstLine="560" w:firstLineChars="200"/>
              <w:textAlignment w:val="auto"/>
              <w:rPr>
                <w:rFonts w:hint="default"/>
                <w:sz w:val="28"/>
                <w:szCs w:val="28"/>
                <w:lang w:val="en-US" w:eastAsia="zh-CN"/>
              </w:rPr>
            </w:pPr>
          </w:p>
          <w:p>
            <w:pPr>
              <w:keepNext w:val="0"/>
              <w:keepLines w:val="0"/>
              <w:pageBreakBefore w:val="0"/>
              <w:widowControl w:val="0"/>
              <w:kinsoku/>
              <w:wordWrap/>
              <w:overflowPunct/>
              <w:topLinePunct w:val="0"/>
              <w:bidi w:val="0"/>
              <w:adjustRightInd/>
              <w:snapToGrid/>
              <w:spacing w:line="360" w:lineRule="exact"/>
              <w:ind w:firstLine="560" w:firstLineChars="200"/>
              <w:textAlignment w:val="auto"/>
              <w:rPr>
                <w:rFonts w:hint="default"/>
                <w:sz w:val="28"/>
                <w:szCs w:val="28"/>
                <w:lang w:val="en-US" w:eastAsia="zh-CN"/>
              </w:rPr>
            </w:pPr>
            <w:r>
              <w:rPr>
                <w:rFonts w:hint="default"/>
                <w:sz w:val="28"/>
                <w:szCs w:val="28"/>
                <w:lang w:val="en-US" w:eastAsia="zh-CN"/>
              </w:rPr>
              <w:t xml:space="preserve">     专业序列：技术员--技术主管--项目负责人--技术工程师--部门经理--总工</w:t>
            </w:r>
          </w:p>
          <w:p>
            <w:pPr>
              <w:spacing w:line="300" w:lineRule="exact"/>
              <w:ind w:firstLine="0"/>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五险、提供免费宿舍（有夫妻房）、福利性食堂、工龄奖、学历补贴、学历提升补贴、生日蛋糕补贴、住房补贴150元、节假日补贴、高温补贴、免费提供夜班夜餐、夜班补助15元/天、春节来回交通补贴等福利</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机械设计员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机械设计与其自动化、材料科学与工程、车辆工程等机械类相关专业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年薪:7W-12W</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1、能熟练操作UG/CAD等绘图软件；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翻译员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商务英语等专业</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年薪:6W-9W</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1、专业英语4级及以上；</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2、口语流利；</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外贸员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国际经济与贸易</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年薪:10W+</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1、大学英语6级及以上；</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2、口语流利；</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智能制造工程</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系统工程与仿真等相关专业</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年薪:7W-12W</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要熟悉PLC数据采集、数字孪生、仿真技术，最好是有在制造型企业实习过，参与过智能制造项目的改造，要了解MES系统，WMS系统，以及AGV的RCS系统</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项目管理员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机械设计与其自动化、车辆工程</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年薪:7W-12W</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1、能熟练操作UG/CAD等绘图软件；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firstLineChars="0"/>
              <w:jc w:val="center"/>
              <w:rPr>
                <w:rFonts w:hint="eastAsia" w:cs="Times New Roman" w:asciiTheme="minorEastAsia" w:hAnsiTheme="minorEastAsia" w:eastAsiaTheme="minorEastAsia"/>
                <w:sz w:val="24"/>
                <w:szCs w:val="24"/>
                <w:lang w:val="en-US" w:eastAsia="zh-CN" w:bidi="ar-SA"/>
              </w:rPr>
            </w:pPr>
            <w:r>
              <w:rPr>
                <w:rFonts w:hint="eastAsia" w:asciiTheme="minorEastAsia" w:hAnsiTheme="minorEastAsia" w:eastAsiaTheme="minorEastAsia"/>
                <w:sz w:val="24"/>
                <w:szCs w:val="24"/>
              </w:rPr>
              <w:t>人力资源专员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人力资源管理、工商管理、企业管理、行政管理</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年薪:6W-9W</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1、能熟练操作word、excel等办公软件；</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2、文字功底强、善于沟通、逻辑思维清晰；</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储备干部</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市场营销、物流工程与管理、质量工程与管理、等</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年薪:6W-9W</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1、能熟练操作word、excel等办公软件；</w:t>
            </w:r>
          </w:p>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2、文字功底较强、善于沟通、逻辑思维清晰；</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浙江省台州市三门县沿海工业城兴港大道33号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张巍</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18806552669</w:t>
            </w:r>
          </w:p>
        </w:tc>
      </w:tr>
      <w:bookmarkEnd w:id="0"/>
    </w:tbl>
    <w:p>
      <w:pPr>
        <w:ind w:firstLine="0"/>
      </w:pPr>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default"/>
                <w:sz w:val="28"/>
                <w:szCs w:val="28"/>
                <w:lang w:val="en-US" w:eastAsia="zh-CN"/>
              </w:rPr>
              <w:t>浙江三维材料科技有限公司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default"/>
                <w:sz w:val="28"/>
                <w:szCs w:val="28"/>
                <w:lang w:val="en-US" w:eastAsia="zh-CN"/>
              </w:rPr>
              <w:t>浙江三维材料科技有限公司成立于2017年10月,由三维控股集团股份有限公司全资控股(股票代码603033)，项目占地面积205亩,总投资12亿元人民币,引进日本TMT,德国BMG,瑞士布勒,德国苏拉阿尔玛等世界最先进的生产设备,也是全球涤纶工业丝行业一次性投资最大的项目,主要生产功能性聚酯切片、涤纶工业丝等系列产品!</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包住宿(2人/间)包一餐,另加夜班补贴工龄工资(满一年200以上)春节中秋发放超市购物券500元高温补贴 绩效工资 五险一金职工互助医疗 免费培训考证职业资格评定职业体检 员工公寓 晋升体系</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kern w:val="0"/>
                <w:sz w:val="24"/>
                <w:szCs w:val="24"/>
                <w:lang w:val="en-US" w:eastAsia="zh-CN"/>
                <w14:ligatures w14:val="none"/>
              </w:rPr>
              <w:t>储备干部</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化工化学、高分子材料、机电一体化、电气自动化、污水处理、质量管理、环保等专业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6500+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asciiTheme="minorEastAsia" w:hAnsiTheme="minorEastAsia" w:eastAsiaTheme="minorEastAsia"/>
                <w:kern w:val="0"/>
                <w:sz w:val="24"/>
                <w:szCs w:val="24"/>
                <w:lang w:val="en-US" w:eastAsia="zh-CN"/>
                <w14:ligatures w14:val="none"/>
              </w:rPr>
              <w:t>浙江省台州市三门县浦坝港镇沿海工业城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kern w:val="0"/>
                <w:sz w:val="24"/>
                <w:szCs w:val="24"/>
                <w:lang w:val="en-US" w:eastAsia="zh-CN"/>
                <w14:ligatures w14:val="none"/>
              </w:rPr>
              <w:t>叶女士</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kern w:val="0"/>
                <w:sz w:val="24"/>
                <w:szCs w:val="24"/>
                <w:lang w:val="en-US" w:eastAsia="zh-CN"/>
                <w14:ligatures w14:val="none"/>
              </w:rPr>
              <w:t>18072526606</w:t>
            </w:r>
          </w:p>
        </w:tc>
      </w:tr>
    </w:tbl>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hAnsi="仿宋_GB2312" w:cs="仿宋_GB2312"/>
        </w:rPr>
        <w:t>2024“智汇台州全国高校巡回招聘”云南站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中安保实业集团有限公司（三门分公司）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中安保实业集团有限公司于1994年由公安部申请并经原国家经贸委批准设立，是从事消防安全、轨道交通安全、金融安保、航空安全、物流安全、信息安全、安防系统、商务调查、安全培训、保安服务等，并将业务拓展至海外，2001年按照国家有关规定率先改制。目前已在中核、中广核等核电领域共14家核电站承接相关安全服务。</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双休+食宿补贴+五险一金+带薪休假劳动保护+定期免费体检+专业培训+定期团建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lang w:val="zh-TW"/>
              </w:rPr>
            </w:pPr>
            <w:r>
              <w:rPr>
                <w:rFonts w:hint="eastAsia" w:asciiTheme="minorEastAsia" w:hAnsiTheme="minorEastAsia" w:eastAsiaTheme="minorEastAsia"/>
                <w:b/>
                <w:bCs/>
                <w:sz w:val="24"/>
                <w:szCs w:val="24"/>
                <w:lang w:val="zh-TW" w:eastAsia="zh-TW"/>
              </w:rPr>
              <w:t>报名场次</w:t>
            </w:r>
          </w:p>
          <w:p>
            <w:pPr>
              <w:pStyle w:val="2"/>
              <w:rPr>
                <w:lang w:val="zh-TW"/>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√西南林业大学（6日上午）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云南农业大学（6日下午） </w:t>
            </w:r>
          </w:p>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昆明学院（7日上午）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云南交通职业技术学院（7日下午）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云南民族大学（8日上午）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云南师范大学（8日下午）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sz w:val="28"/>
                <w:szCs w:val="28"/>
              </w:rPr>
              <w:t>消防/安全工程师（储备干部）</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消防工程、安全工程</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ind w:firstLine="0"/>
              <w:rPr>
                <w:rFonts w:ascii="Arial" w:hAnsi="Arial" w:cs="Arial"/>
                <w:kern w:val="1"/>
                <w:sz w:val="28"/>
                <w:szCs w:val="28"/>
              </w:rPr>
            </w:pPr>
            <w:r>
              <w:rPr>
                <w:rFonts w:hint="eastAsia" w:ascii="Arial" w:hAnsi="Arial" w:cs="Arial"/>
                <w:kern w:val="1"/>
                <w:sz w:val="28"/>
                <w:szCs w:val="28"/>
              </w:rPr>
              <w:t>年薪</w:t>
            </w:r>
          </w:p>
          <w:p>
            <w:pPr>
              <w:spacing w:line="300" w:lineRule="exact"/>
              <w:ind w:firstLine="0"/>
              <w:jc w:val="center"/>
              <w:rPr>
                <w:rFonts w:asciiTheme="minorEastAsia" w:hAnsiTheme="minorEastAsia" w:eastAsiaTheme="minorEastAsia"/>
                <w:sz w:val="24"/>
                <w:szCs w:val="24"/>
              </w:rPr>
            </w:pPr>
            <w:r>
              <w:rPr>
                <w:rFonts w:hint="eastAsia" w:ascii="Arial" w:hAnsi="Arial" w:cs="Arial"/>
                <w:kern w:val="1"/>
                <w:sz w:val="28"/>
                <w:szCs w:val="28"/>
              </w:rPr>
              <w:t>7-10万</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Arial" w:hAnsi="Arial" w:cs="Arial"/>
                <w:color w:val="000000"/>
                <w:kern w:val="1"/>
                <w:sz w:val="28"/>
                <w:szCs w:val="28"/>
              </w:rPr>
              <w:t>负责在建工程消防安全管理工作，包括人员行为违章查处、规范化施工管理、施工管理体系建设监督、竣工验收等。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sz w:val="28"/>
                <w:szCs w:val="28"/>
              </w:rPr>
            </w:pPr>
            <w:r>
              <w:rPr>
                <w:rFonts w:hint="eastAsia"/>
                <w:sz w:val="28"/>
                <w:szCs w:val="28"/>
              </w:rPr>
              <w:t>专职消防员储备干部（体育生）</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消防工程、体育等</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ind w:firstLine="0"/>
              <w:rPr>
                <w:rFonts w:ascii="Arial" w:hAnsi="Arial" w:cs="Arial"/>
                <w:kern w:val="1"/>
                <w:sz w:val="28"/>
                <w:szCs w:val="28"/>
              </w:rPr>
            </w:pPr>
            <w:r>
              <w:rPr>
                <w:rFonts w:hint="eastAsia" w:ascii="Arial" w:hAnsi="Arial" w:cs="Arial"/>
                <w:kern w:val="1"/>
                <w:sz w:val="28"/>
                <w:szCs w:val="28"/>
              </w:rPr>
              <w:t>年薪7-10万</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ascii="Arial" w:hAnsi="Arial" w:cs="Arial"/>
                <w:color w:val="000000"/>
                <w:kern w:val="1"/>
                <w:sz w:val="28"/>
                <w:szCs w:val="28"/>
              </w:rPr>
            </w:pPr>
            <w:r>
              <w:rPr>
                <w:rFonts w:hint="eastAsia" w:ascii="Arial" w:hAnsi="Arial" w:cs="Arial"/>
                <w:color w:val="000000"/>
                <w:kern w:val="1"/>
                <w:sz w:val="28"/>
                <w:szCs w:val="28"/>
              </w:rPr>
              <w:t>岗位要求：男性，身体健康，有较高的政治思想素质，有较强的事业心和责任心，无违法犯罪记录，无纹身，无高度近视，无严重不良信用记录，高中及以上学历，专业不限，退伍军人优先考虑。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sz w:val="28"/>
                <w:szCs w:val="28"/>
              </w:rPr>
              <w:t>防火稽查员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5</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消防工程、安全工程及相关专业</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ind w:firstLine="0"/>
              <w:rPr>
                <w:rFonts w:ascii="Arial" w:hAnsi="Arial" w:cs="Arial"/>
                <w:kern w:val="1"/>
                <w:sz w:val="28"/>
                <w:szCs w:val="28"/>
              </w:rPr>
            </w:pPr>
            <w:r>
              <w:rPr>
                <w:rFonts w:hint="eastAsia" w:ascii="Arial" w:hAnsi="Arial" w:cs="Arial"/>
                <w:kern w:val="1"/>
                <w:sz w:val="28"/>
                <w:szCs w:val="28"/>
              </w:rPr>
              <w:t>年薪</w:t>
            </w:r>
          </w:p>
          <w:p>
            <w:pPr>
              <w:spacing w:line="300" w:lineRule="exact"/>
              <w:ind w:firstLine="0"/>
              <w:jc w:val="center"/>
              <w:rPr>
                <w:rFonts w:asciiTheme="minorEastAsia" w:hAnsiTheme="minorEastAsia" w:eastAsiaTheme="minorEastAsia"/>
                <w:sz w:val="24"/>
                <w:szCs w:val="24"/>
              </w:rPr>
            </w:pPr>
            <w:r>
              <w:rPr>
                <w:rFonts w:hint="eastAsia" w:ascii="Arial" w:hAnsi="Arial" w:cs="Arial"/>
                <w:kern w:val="1"/>
                <w:sz w:val="28"/>
                <w:szCs w:val="28"/>
              </w:rPr>
              <w:t>6-8万</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ascii="Arial" w:hAnsi="Arial" w:cs="Arial"/>
                <w:color w:val="000000"/>
                <w:kern w:val="1"/>
                <w:sz w:val="28"/>
                <w:szCs w:val="28"/>
              </w:rPr>
              <w:t>负责在建工程消防安全管理工作，包括人员行为违章查处、规范化施工管理、施工管理体系建设监督、竣工验收等。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三门核电有限公司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王振国</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13665795886</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9445"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374"/>
        <w:gridCol w:w="458"/>
        <w:gridCol w:w="330"/>
        <w:gridCol w:w="1213"/>
        <w:gridCol w:w="39"/>
        <w:gridCol w:w="2009"/>
        <w:gridCol w:w="213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553"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恒勃控股股份有限公司</w:t>
            </w:r>
            <w:r>
              <w:rPr>
                <w:rFonts w:hint="eastAsia" w:asciiTheme="minorEastAsia" w:hAnsiTheme="minorEastAsia" w:eastAsiaTheme="minorEastAsia"/>
                <w:color w:val="FF0000"/>
                <w:sz w:val="24"/>
                <w:szCs w:val="24"/>
                <w:lang w:val="en-US" w:eastAsia="zh-CN"/>
              </w:rPr>
              <w:t>（上市公司）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553"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1"/>
                <w:szCs w:val="21"/>
              </w:rPr>
              <w:t>恒勃（股票代码：301225）始创于1995年，恒勃股份成立于2005年，公司专业从事内燃机进气系统的研发、生产和销售，产品主要用于汽车、摩托车、通用机械等领域。恒勃是中国内燃机零部件行业排头兵企业，是我国*大的摩托车滤清器生产企业，独家起草摩托车及轻便摩托车空滤器行业标准，是浙江省AAA级“守合同重信用”单位，浙江省绿色企业；恒勃商号为浙江省知名商号，恒勃滤清器为浙江省名牌产品，恒勃商标为浙江省著名商标；恒勃是国家高新技术企业，技术研发中心被认定为浙江省企业技术中心、浙江省高新技术研究开发中心，公司实验室获得国家认可委员会认可（CNAS认证）。目前已形成了浙江台州、广东江门、江苏常州、重庆四大生产基地。</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553"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五险一金，包吃住，节日礼物，生日礼物，专业培训，工龄奖，路费补贴等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553"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374"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788"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213" w:type="dxa"/>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2048" w:type="dxa"/>
            <w:gridSpan w:val="2"/>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130"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374"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788"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213" w:type="dxa"/>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048" w:type="dxa"/>
            <w:gridSpan w:val="2"/>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130"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p>
        </w:tc>
        <w:tc>
          <w:tcPr>
            <w:tcW w:w="1374"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设计工程师</w:t>
            </w:r>
          </w:p>
        </w:tc>
        <w:tc>
          <w:tcPr>
            <w:tcW w:w="788"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213" w:type="dxa"/>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机械专业</w:t>
            </w:r>
          </w:p>
        </w:tc>
        <w:tc>
          <w:tcPr>
            <w:tcW w:w="2048" w:type="dxa"/>
            <w:gridSpan w:val="2"/>
            <w:vMerge w:val="restart"/>
            <w:tcBorders>
              <w:top w:val="single" w:color="000000" w:sz="2" w:space="0"/>
              <w:left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5500-8000元/月</w:t>
            </w:r>
          </w:p>
        </w:tc>
        <w:tc>
          <w:tcPr>
            <w:tcW w:w="2130" w:type="dxa"/>
            <w:vMerge w:val="restart"/>
            <w:tcBorders>
              <w:top w:val="single" w:color="000000" w:sz="2" w:space="0"/>
              <w:left w:val="single" w:color="000000" w:sz="2" w:space="0"/>
              <w:right w:val="single" w:color="000000" w:sz="2" w:space="0"/>
            </w:tcBorders>
            <w:shd w:val="clear" w:color="auto" w:fill="auto"/>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熟悉机械制图软件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项目工程师</w:t>
            </w:r>
          </w:p>
        </w:tc>
        <w:tc>
          <w:tcPr>
            <w:tcW w:w="788"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10</w:t>
            </w:r>
          </w:p>
        </w:tc>
        <w:tc>
          <w:tcPr>
            <w:tcW w:w="121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机械专业</w:t>
            </w:r>
          </w:p>
        </w:tc>
        <w:tc>
          <w:tcPr>
            <w:tcW w:w="2048" w:type="dxa"/>
            <w:gridSpan w:val="2"/>
            <w:vMerge w:val="continue"/>
            <w:tcBorders>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130" w:type="dxa"/>
            <w:vMerge w:val="continue"/>
            <w:tcBorders>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质量工程师</w:t>
            </w:r>
          </w:p>
        </w:tc>
        <w:tc>
          <w:tcPr>
            <w:tcW w:w="788"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21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机械专业</w:t>
            </w:r>
          </w:p>
        </w:tc>
        <w:tc>
          <w:tcPr>
            <w:tcW w:w="2048" w:type="dxa"/>
            <w:gridSpan w:val="2"/>
            <w:vMerge w:val="restart"/>
            <w:tcBorders>
              <w:top w:val="single" w:color="000000" w:sz="4" w:space="0"/>
              <w:left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4500-8000元/月</w:t>
            </w:r>
          </w:p>
        </w:tc>
        <w:tc>
          <w:tcPr>
            <w:tcW w:w="2130"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ind w:firstLine="0"/>
              <w:jc w:val="both"/>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机械专业</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生产技术员</w:t>
            </w:r>
          </w:p>
        </w:tc>
        <w:tc>
          <w:tcPr>
            <w:tcW w:w="788"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21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机械专业</w:t>
            </w:r>
          </w:p>
        </w:tc>
        <w:tc>
          <w:tcPr>
            <w:tcW w:w="2048" w:type="dxa"/>
            <w:gridSpan w:val="2"/>
            <w:vMerge w:val="continue"/>
            <w:tcBorders>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2130" w:type="dxa"/>
            <w:vMerge w:val="continue"/>
            <w:tcBorders>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浙江省台州市台州湾新区海昌路1500号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陈志豪</w:t>
            </w:r>
          </w:p>
        </w:tc>
        <w:tc>
          <w:tcPr>
            <w:tcW w:w="1582"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413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13306762002</w:t>
            </w:r>
          </w:p>
        </w:tc>
      </w:tr>
    </w:tbl>
    <w:p>
      <w:pPr>
        <w:ind w:firstLine="0"/>
      </w:pPr>
    </w:p>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hAnsi="仿宋_GB2312" w:cs="仿宋_GB2312"/>
        </w:rPr>
        <w:t>2024“智汇台州全国高校巡回招聘”云南站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1316"/>
        <w:gridCol w:w="1814"/>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jc w:val="center"/>
              <w:rPr>
                <w:rFonts w:ascii="Times New Roman" w:eastAsia="等线"/>
                <w:b/>
                <w:sz w:val="24"/>
                <w:szCs w:val="24"/>
              </w:rPr>
            </w:pPr>
            <w:r>
              <w:rPr>
                <w:rFonts w:hint="eastAsia"/>
                <w:sz w:val="24"/>
                <w:szCs w:val="24"/>
              </w:rPr>
              <w:t>台州市索立机械有限公司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firstLine="480" w:firstLineChars="200"/>
              <w:rPr>
                <w:sz w:val="24"/>
                <w:szCs w:val="24"/>
              </w:rPr>
            </w:pPr>
            <w:r>
              <w:rPr>
                <w:rFonts w:hint="eastAsia"/>
                <w:sz w:val="24"/>
                <w:szCs w:val="24"/>
              </w:rPr>
              <w:t>台州市索立机械是一家专业从事热处理技术服务及模具钢材料研发销售的企业。公司由达兴热处理研究所，索立机械，索立模具钢三大板块组成，是“国家高新技术企业”，“浙江省科技型中小企业”和“台州市高新技术研发中心”，也是国内相关行业标准的起草单位和示范企业。</w:t>
            </w:r>
          </w:p>
          <w:p>
            <w:pPr>
              <w:spacing w:before="100" w:beforeAutospacing="1" w:after="100" w:afterAutospacing="1" w:line="440" w:lineRule="exact"/>
              <w:ind w:firstLine="480" w:firstLineChars="200"/>
              <w:rPr>
                <w:sz w:val="24"/>
                <w:szCs w:val="24"/>
              </w:rPr>
            </w:pPr>
            <w:r>
              <w:rPr>
                <w:rFonts w:hint="eastAsia"/>
                <w:sz w:val="24"/>
                <w:szCs w:val="24"/>
              </w:rPr>
              <w:t>三十年的匠心独运，索立专注于热处理技术的研究和发掘，致力于为客户提供优质高效的热处理技术服务。在发展期间不断的追求技术的研发创新，取得了多项发明专利和实用新型专利。随着要求质量的提升与把控，公司通过并执行IATF16949标准，并通过了ZF集团的供应商体系认证。近年我司着力于建设一支高效专业的研发团队。与国内多所知名高校及行业专家开展研发合作，拥有蔡司，QATM 等检测研发设备，做到装备人员的共同提升，并以“台州市达兴热处理研究所”为平台，打造一个民营企业背景的专业热处理技术研发中心。</w:t>
            </w:r>
          </w:p>
          <w:p>
            <w:pPr>
              <w:spacing w:before="100" w:beforeAutospacing="1" w:after="100" w:afterAutospacing="1" w:line="440" w:lineRule="exact"/>
              <w:ind w:firstLine="480" w:firstLineChars="200"/>
              <w:rPr>
                <w:rFonts w:ascii="Times New Roman" w:eastAsia="等线"/>
                <w:b/>
                <w:sz w:val="24"/>
                <w:szCs w:val="24"/>
              </w:rPr>
            </w:pPr>
            <w:r>
              <w:rPr>
                <w:rFonts w:hint="eastAsia"/>
                <w:sz w:val="24"/>
                <w:szCs w:val="24"/>
              </w:rPr>
              <w:t>近年来，公司更致力于打造热处理标准化示范生产企业。索立坚持以技术为核心，引导热处理生产的精密化和智能化；秉持绿色热处理的新理念，索立致力于机械零部件高性能指标的研究和发掘，为广大客户提供全套热处理工艺解决方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rPr>
                <w:sz w:val="24"/>
                <w:szCs w:val="24"/>
              </w:rPr>
            </w:pPr>
            <w:r>
              <w:rPr>
                <w:rFonts w:hint="eastAsia"/>
                <w:sz w:val="24"/>
                <w:szCs w:val="24"/>
              </w:rPr>
              <w:t>福利：全勤奖、工龄奖、社保、高温补贴、节假日礼物（三八妇女节、端午、中秋、春节等）、优秀员工奖、员工介绍奖</w:t>
            </w:r>
          </w:p>
          <w:p>
            <w:pPr>
              <w:spacing w:before="100" w:beforeAutospacing="1" w:after="100" w:afterAutospacing="1" w:line="440" w:lineRule="exact"/>
              <w:rPr>
                <w:sz w:val="24"/>
                <w:szCs w:val="24"/>
              </w:rPr>
            </w:pPr>
            <w:r>
              <w:rPr>
                <w:rFonts w:hint="eastAsia"/>
                <w:sz w:val="24"/>
                <w:szCs w:val="24"/>
              </w:rPr>
              <w:t>宿舍免费：配置独立卫生间、洗浴台、热水、空调、Wifi等；</w:t>
            </w:r>
          </w:p>
          <w:p>
            <w:pPr>
              <w:spacing w:before="100" w:beforeAutospacing="1" w:after="100" w:afterAutospacing="1" w:line="440" w:lineRule="exact"/>
              <w:rPr>
                <w:sz w:val="24"/>
                <w:szCs w:val="24"/>
              </w:rPr>
            </w:pPr>
            <w:r>
              <w:rPr>
                <w:rFonts w:hint="eastAsia"/>
                <w:sz w:val="24"/>
                <w:szCs w:val="24"/>
              </w:rPr>
              <w:t>食堂免费：一天供应四餐；</w:t>
            </w:r>
          </w:p>
          <w:p>
            <w:pPr>
              <w:spacing w:before="100" w:beforeAutospacing="1" w:after="100" w:afterAutospacing="1" w:line="440" w:lineRule="exact"/>
              <w:rPr>
                <w:rFonts w:asciiTheme="minorEastAsia" w:hAnsiTheme="minorEastAsia" w:eastAsiaTheme="minorEastAsia"/>
                <w:sz w:val="24"/>
                <w:szCs w:val="24"/>
              </w:rPr>
            </w:pPr>
            <w:r>
              <w:rPr>
                <w:rFonts w:hint="eastAsia"/>
                <w:sz w:val="24"/>
                <w:szCs w:val="24"/>
              </w:rPr>
              <w:t>娱乐免费：影视厅、KTV、健身房、跑步机、图书室、乒乓球、各类棋具等。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lang w:val="zh-TW"/>
              </w:rPr>
            </w:pPr>
            <w:r>
              <w:rPr>
                <w:rFonts w:hint="eastAsia" w:asciiTheme="minorEastAsia" w:hAnsiTheme="minorEastAsia" w:eastAsiaTheme="minorEastAsia"/>
                <w:b/>
                <w:bCs/>
                <w:sz w:val="24"/>
                <w:szCs w:val="24"/>
                <w:lang w:val="zh-TW" w:eastAsia="zh-TW"/>
              </w:rPr>
              <w:t>报名场次</w:t>
            </w:r>
          </w:p>
          <w:p>
            <w:pPr>
              <w:pStyle w:val="2"/>
              <w:rPr>
                <w:lang w:val="zh-TW"/>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西南林业大学（6日上午）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云南农业大学（6日下午） </w:t>
            </w:r>
          </w:p>
          <w:p>
            <w:pPr>
              <w:pStyle w:val="10"/>
              <w:spacing w:after="0" w:line="400" w:lineRule="exact"/>
              <w:ind w:left="0" w:firstLine="0"/>
              <w:jc w:val="left"/>
              <w:rPr>
                <w:rFonts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昆明学院（7日上午）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 xml:space="preserve">云南交通职业技术学院（7日下午）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云南民族大学（8日上午）         </w:t>
            </w:r>
            <w:r>
              <w:rPr>
                <w:rFonts w:hint="eastAsia" w:asciiTheme="minorEastAsia" w:hAnsiTheme="minorEastAsia" w:eastAsiaTheme="minorEastAsia"/>
                <w:sz w:val="24"/>
                <w:szCs w:val="24"/>
              </w:rPr>
              <w:sym w:font="Wingdings 2" w:char="00A3"/>
            </w:r>
            <w:r>
              <w:rPr>
                <w:rFonts w:hint="eastAsia" w:asciiTheme="minorEastAsia" w:hAnsiTheme="minorEastAsia" w:eastAsiaTheme="minorEastAsia"/>
                <w:sz w:val="24"/>
                <w:szCs w:val="24"/>
              </w:rPr>
              <w:t xml:space="preserve">云南师范大学（8日下午）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1316"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1814"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本科岗位</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储备干部（技术工艺方向）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jc w:val="left"/>
              <w:rPr>
                <w:sz w:val="24"/>
                <w:szCs w:val="24"/>
              </w:rPr>
            </w:pPr>
            <w:r>
              <w:rPr>
                <w:rFonts w:hint="eastAsia"/>
                <w:sz w:val="24"/>
                <w:szCs w:val="24"/>
              </w:rPr>
              <w:t>5</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金属材料/机电一体化/电气自动化相关专业</w:t>
            </w:r>
          </w:p>
          <w:p>
            <w:pPr>
              <w:spacing w:before="100" w:beforeAutospacing="1" w:after="100" w:afterAutospacing="1" w:line="440" w:lineRule="exact"/>
              <w:jc w:val="left"/>
              <w:rPr>
                <w:sz w:val="24"/>
                <w:szCs w:val="24"/>
              </w:rPr>
            </w:pPr>
          </w:p>
        </w:tc>
        <w:tc>
          <w:tcPr>
            <w:tcW w:w="1316"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6500元/月以上</w:t>
            </w:r>
            <w:r>
              <w:rPr>
                <w:rFonts w:hint="eastAsia"/>
                <w:sz w:val="24"/>
                <w:szCs w:val="24"/>
                <w:lang w:eastAsia="zh-CN"/>
              </w:rPr>
              <w:t>，</w:t>
            </w:r>
            <w:r>
              <w:rPr>
                <w:rFonts w:hint="eastAsia"/>
                <w:sz w:val="24"/>
                <w:szCs w:val="24"/>
              </w:rPr>
              <w:t>提供相关学历，管培补贴</w:t>
            </w:r>
          </w:p>
        </w:tc>
        <w:tc>
          <w:tcPr>
            <w:tcW w:w="1814"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轮岗学习相关热处理工艺，配合技术部做好工艺定制，工艺管理等相关工作，发展方向为工艺员方向。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储备干部（生产管理方向）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jc w:val="left"/>
              <w:rPr>
                <w:sz w:val="24"/>
                <w:szCs w:val="24"/>
              </w:rPr>
            </w:pPr>
            <w:r>
              <w:rPr>
                <w:rFonts w:hint="eastAsia"/>
                <w:sz w:val="24"/>
                <w:szCs w:val="24"/>
              </w:rPr>
              <w:t>5</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金属材料/机电一体化/电气自动化相关专业</w:t>
            </w:r>
          </w:p>
          <w:p>
            <w:pPr>
              <w:spacing w:before="100" w:beforeAutospacing="1" w:after="100" w:afterAutospacing="1" w:line="440" w:lineRule="exact"/>
              <w:jc w:val="left"/>
              <w:rPr>
                <w:sz w:val="24"/>
                <w:szCs w:val="24"/>
              </w:rPr>
            </w:pPr>
          </w:p>
        </w:tc>
        <w:tc>
          <w:tcPr>
            <w:tcW w:w="1316"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6500元/月以上</w:t>
            </w:r>
            <w:r>
              <w:rPr>
                <w:rFonts w:hint="eastAsia"/>
                <w:sz w:val="24"/>
                <w:szCs w:val="24"/>
                <w:lang w:eastAsia="zh-CN"/>
              </w:rPr>
              <w:t>，</w:t>
            </w:r>
            <w:r>
              <w:rPr>
                <w:rFonts w:hint="eastAsia"/>
                <w:sz w:val="24"/>
                <w:szCs w:val="24"/>
              </w:rPr>
              <w:t>提供相关学历，管培补贴</w:t>
            </w:r>
          </w:p>
        </w:tc>
        <w:tc>
          <w:tcPr>
            <w:tcW w:w="1814"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学习并熟练掌握相关热处理设备的使用，配合车间主任做好车间生产排产等运营管理工作，发展方向为生产管理方向。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储备干部（检测检验方向）</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jc w:val="left"/>
              <w:rPr>
                <w:sz w:val="24"/>
                <w:szCs w:val="24"/>
              </w:rPr>
            </w:pPr>
            <w:r>
              <w:rPr>
                <w:rFonts w:hint="eastAsia"/>
                <w:sz w:val="24"/>
                <w:szCs w:val="24"/>
              </w:rPr>
              <w:t>3</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金属材料/机电一体化/电气自动化相关专业</w:t>
            </w:r>
          </w:p>
          <w:p>
            <w:pPr>
              <w:spacing w:before="100" w:beforeAutospacing="1" w:after="100" w:afterAutospacing="1" w:line="440" w:lineRule="exact"/>
              <w:jc w:val="left"/>
              <w:rPr>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6500元/月以上</w:t>
            </w:r>
            <w:r>
              <w:rPr>
                <w:rFonts w:hint="eastAsia"/>
                <w:sz w:val="24"/>
                <w:szCs w:val="24"/>
                <w:lang w:eastAsia="zh-CN"/>
              </w:rPr>
              <w:t>，</w:t>
            </w:r>
            <w:r>
              <w:rPr>
                <w:rFonts w:hint="eastAsia"/>
                <w:sz w:val="24"/>
                <w:szCs w:val="24"/>
              </w:rPr>
              <w:t>提供相关学历，管培补贴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00" w:beforeAutospacing="1" w:after="100" w:afterAutospacing="1" w:line="440" w:lineRule="exact"/>
              <w:ind w:left="0" w:leftChars="0" w:firstLine="0" w:firstLineChars="0"/>
              <w:jc w:val="left"/>
              <w:rPr>
                <w:sz w:val="24"/>
                <w:szCs w:val="24"/>
              </w:rPr>
            </w:pPr>
            <w:r>
              <w:rPr>
                <w:rFonts w:hint="eastAsia"/>
                <w:sz w:val="24"/>
                <w:szCs w:val="24"/>
              </w:rPr>
              <w:t>学习并掌握金相检测，力学性能检测等热处理相关检测检验技能，负责产品热前热后的相关检验，并制作报告，发展方向为检测检验管理人员方向。</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firstLine="0"/>
              <w:jc w:val="left"/>
              <w:rPr>
                <w:sz w:val="24"/>
                <w:szCs w:val="24"/>
              </w:rPr>
            </w:pPr>
            <w:r>
              <w:rPr>
                <w:rFonts w:hint="eastAsia"/>
                <w:sz w:val="24"/>
                <w:szCs w:val="24"/>
              </w:rPr>
              <w:t>机械设计</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firstLine="480" w:firstLineChars="200"/>
              <w:rPr>
                <w:sz w:val="24"/>
                <w:szCs w:val="24"/>
              </w:rPr>
            </w:pPr>
            <w:r>
              <w:rPr>
                <w:rFonts w:hint="eastAsia"/>
                <w:sz w:val="24"/>
                <w:szCs w:val="24"/>
              </w:rPr>
              <w:t>1</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rPr>
                <w:sz w:val="24"/>
                <w:szCs w:val="24"/>
              </w:rPr>
            </w:pPr>
            <w:r>
              <w:rPr>
                <w:rFonts w:hint="eastAsia"/>
                <w:sz w:val="24"/>
                <w:szCs w:val="24"/>
              </w:rPr>
              <w:t>机电一体化等相关专业</w:t>
            </w: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rPr>
                <w:sz w:val="24"/>
                <w:szCs w:val="24"/>
              </w:rPr>
            </w:pPr>
            <w:r>
              <w:rPr>
                <w:rFonts w:hint="eastAsia"/>
                <w:sz w:val="24"/>
                <w:szCs w:val="24"/>
              </w:rPr>
              <w:t>5000元/月以上</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before="100" w:beforeAutospacing="1" w:after="100" w:afterAutospacing="1" w:line="440" w:lineRule="exact"/>
              <w:ind w:left="0" w:leftChars="0" w:firstLine="0" w:firstLineChars="0"/>
              <w:rPr>
                <w:sz w:val="24"/>
                <w:szCs w:val="24"/>
              </w:rPr>
            </w:pPr>
            <w:r>
              <w:rPr>
                <w:rFonts w:hint="eastAsia"/>
                <w:sz w:val="24"/>
                <w:szCs w:val="24"/>
              </w:rPr>
              <w:t>会Solidworks、CAD等相关制图软件。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sz w:val="24"/>
                <w:szCs w:val="24"/>
              </w:rPr>
              <w:t>自动化工程师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firstLine="480" w:firstLineChars="200"/>
              <w:rPr>
                <w:sz w:val="24"/>
                <w:szCs w:val="24"/>
              </w:rPr>
            </w:pPr>
            <w:r>
              <w:rPr>
                <w:rFonts w:hint="eastAsia"/>
                <w:sz w:val="24"/>
                <w:szCs w:val="24"/>
              </w:rPr>
              <w:t>1</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beforeAutospacing="1" w:after="100" w:afterAutospacing="1" w:line="440" w:lineRule="exact"/>
              <w:ind w:left="0" w:leftChars="0" w:firstLine="0" w:firstLineChars="0"/>
              <w:rPr>
                <w:sz w:val="24"/>
                <w:szCs w:val="24"/>
              </w:rPr>
            </w:pPr>
            <w:r>
              <w:rPr>
                <w:rFonts w:hint="eastAsia"/>
                <w:sz w:val="24"/>
                <w:szCs w:val="24"/>
              </w:rPr>
              <w:t>电气自动化等相关专业</w:t>
            </w: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sz w:val="24"/>
                <w:szCs w:val="24"/>
              </w:rPr>
              <w:t>5000元/月以上</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r>
              <w:rPr>
                <w:rFonts w:hint="eastAsia"/>
                <w:sz w:val="24"/>
                <w:szCs w:val="24"/>
              </w:rPr>
              <w:t>懂PLC和触摸屏。</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asciiTheme="minorEastAsia" w:hAnsiTheme="minorEastAsia" w:eastAsiaTheme="minorEastAsia"/>
                <w:sz w:val="24"/>
                <w:szCs w:val="24"/>
              </w:rPr>
            </w:pPr>
            <w:r>
              <w:rPr>
                <w:rFonts w:hint="eastAsia" w:eastAsia="Microsoft YaHei UI"/>
                <w:sz w:val="24"/>
                <w:szCs w:val="24"/>
              </w:rPr>
              <w:t>浙江省台州市台州湾新区滨海工业区海丰路280号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rPr>
              <w:t>徐冬斐</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asciiTheme="minorEastAsia" w:hAnsiTheme="minorEastAsia" w:eastAsiaTheme="minorEastAsia"/>
                <w:sz w:val="24"/>
                <w:szCs w:val="24"/>
              </w:rPr>
            </w:pPr>
            <w:r>
              <w:rPr>
                <w:rFonts w:hint="eastAsia"/>
              </w:rPr>
              <w:t>15267605588</w:t>
            </w:r>
          </w:p>
        </w:tc>
      </w:tr>
    </w:tbl>
    <w:p>
      <w:pPr>
        <w:ind w:firstLine="0"/>
      </w:pPr>
    </w:p>
    <w:p>
      <w:pPr>
        <w:spacing w:after="156" w:line="600" w:lineRule="exact"/>
        <w:ind w:firstLine="0"/>
        <w:jc w:val="left"/>
        <w:rPr>
          <w:u w:color="000000"/>
        </w:rPr>
      </w:pPr>
      <w:r>
        <w:rPr>
          <w:rFonts w:hint="eastAsia"/>
          <w:u w:color="000000"/>
        </w:rPr>
        <w:t>附件1：</w:t>
      </w:r>
    </w:p>
    <w:p>
      <w:pPr>
        <w:spacing w:after="156" w:line="600" w:lineRule="exact"/>
        <w:ind w:firstLine="0"/>
        <w:jc w:val="center"/>
        <w:rPr>
          <w:u w:color="000000"/>
        </w:rPr>
      </w:pPr>
      <w:r>
        <w:rPr>
          <w:rFonts w:hint="eastAsia" w:ascii="仿宋_GB2312" w:hAnsi="仿宋_GB2312" w:eastAsia="仿宋_GB2312" w:cs="仿宋_GB2312"/>
          <w:sz w:val="32"/>
          <w:szCs w:val="32"/>
        </w:rPr>
        <w:t>2024“智汇台州全国高校巡回招聘”</w:t>
      </w:r>
      <w:r>
        <w:rPr>
          <w:rFonts w:hint="eastAsia" w:hAnsi="仿宋_GB2312" w:cs="仿宋_GB2312"/>
          <w:sz w:val="32"/>
          <w:szCs w:val="32"/>
          <w:lang w:val="en-US" w:eastAsia="zh-CN"/>
        </w:rPr>
        <w:t>云南</w:t>
      </w:r>
      <w:r>
        <w:rPr>
          <w:rFonts w:hint="eastAsia" w:ascii="仿宋_GB2312" w:hAnsi="仿宋_GB2312" w:eastAsia="仿宋_GB2312" w:cs="仿宋_GB2312"/>
          <w:sz w:val="32"/>
          <w:szCs w:val="32"/>
        </w:rPr>
        <w:t>站</w:t>
      </w:r>
      <w:r>
        <w:rPr>
          <w:u w:color="000000"/>
        </w:rPr>
        <w:t>人才需求表</w:t>
      </w:r>
    </w:p>
    <w:tbl>
      <w:tblPr>
        <w:tblStyle w:val="15"/>
        <w:tblW w:w="893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Layout w:type="fixed"/>
        <w:tblCellMar>
          <w:top w:w="0" w:type="dxa"/>
          <w:left w:w="0" w:type="dxa"/>
          <w:bottom w:w="0" w:type="dxa"/>
          <w:right w:w="0" w:type="dxa"/>
        </w:tblCellMar>
      </w:tblPr>
      <w:tblGrid>
        <w:gridCol w:w="1892"/>
        <w:gridCol w:w="1488"/>
        <w:gridCol w:w="344"/>
        <w:gridCol w:w="545"/>
        <w:gridCol w:w="1037"/>
        <w:gridCol w:w="503"/>
        <w:gridCol w:w="815"/>
        <w:gridCol w:w="231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DD4E9"/>
          <w:tblCellMar>
            <w:top w:w="0" w:type="dxa"/>
            <w:left w:w="0" w:type="dxa"/>
            <w:bottom w:w="0" w:type="dxa"/>
            <w:right w:w="0" w:type="dxa"/>
          </w:tblCellMar>
        </w:tblPrEx>
        <w:trPr>
          <w:trHeight w:val="116"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6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单位名称</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6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台州普安光电科技有限公司</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单位简介</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300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asciiTheme="minorEastAsia" w:hAnsiTheme="minorEastAsia" w:eastAsiaTheme="minorEastAsia"/>
                <w:sz w:val="24"/>
                <w:szCs w:val="24"/>
              </w:rPr>
            </w:pPr>
            <w:r>
              <w:rPr>
                <w:rFonts w:hint="eastAsia" w:asciiTheme="minorEastAsia" w:hAnsiTheme="minorEastAsia" w:eastAsiaTheme="minorEastAsia"/>
                <w:sz w:val="24"/>
                <w:szCs w:val="24"/>
              </w:rPr>
              <w:t>台州普安光电科技有限公司位于台州湾新区，创建于2008年的自营进出口的高新技术企业，现有花园式厂房4万多平方，主营出口欧美日韩等</w:t>
            </w:r>
            <w:r>
              <w:rPr>
                <w:rFonts w:hint="eastAsia" w:asciiTheme="minorEastAsia" w:hAnsiTheme="minorEastAsia" w:eastAsiaTheme="minorEastAsia"/>
                <w:sz w:val="24"/>
                <w:szCs w:val="24"/>
                <w:lang w:val="en-US" w:eastAsia="zh-CN"/>
              </w:rPr>
              <w:t>旅居</w:t>
            </w:r>
            <w:r>
              <w:rPr>
                <w:rFonts w:hint="eastAsia" w:asciiTheme="minorEastAsia" w:hAnsiTheme="minorEastAsia" w:eastAsiaTheme="minorEastAsia"/>
                <w:sz w:val="24"/>
                <w:szCs w:val="24"/>
              </w:rPr>
              <w:t>汽车</w:t>
            </w:r>
            <w:r>
              <w:rPr>
                <w:rFonts w:hint="eastAsia" w:asciiTheme="minorEastAsia" w:hAnsiTheme="minorEastAsia" w:eastAsiaTheme="minorEastAsia"/>
                <w:sz w:val="24"/>
                <w:szCs w:val="24"/>
                <w:lang w:val="en-US" w:eastAsia="zh-CN"/>
              </w:rPr>
              <w:t>配件</w:t>
            </w:r>
            <w:r>
              <w:rPr>
                <w:rFonts w:hint="eastAsia" w:asciiTheme="minorEastAsia" w:hAnsiTheme="minorEastAsia" w:eastAsiaTheme="minorEastAsia"/>
                <w:sz w:val="24"/>
                <w:szCs w:val="24"/>
              </w:rPr>
              <w:t>、轨道机车</w:t>
            </w:r>
            <w:r>
              <w:rPr>
                <w:rFonts w:hint="eastAsia" w:asciiTheme="minorEastAsia" w:hAnsiTheme="minorEastAsia" w:eastAsiaTheme="minorEastAsia"/>
                <w:sz w:val="24"/>
                <w:szCs w:val="24"/>
                <w:lang w:val="en-US" w:eastAsia="zh-CN"/>
              </w:rPr>
              <w:t>配件</w:t>
            </w:r>
            <w:r>
              <w:rPr>
                <w:rFonts w:hint="eastAsia" w:asciiTheme="minorEastAsia" w:hAnsiTheme="minorEastAsia" w:eastAsiaTheme="minorEastAsia"/>
                <w:sz w:val="24"/>
                <w:szCs w:val="24"/>
              </w:rPr>
              <w:t>、智慧养老的电器产品以及国际星级酒店/机场的电源适配器产品、UV消毒净化电器等。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6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zh-TW" w:eastAsia="zh-TW"/>
              </w:rPr>
              <w:t>单位福利</w:t>
            </w:r>
          </w:p>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w:t>
            </w:r>
            <w:r>
              <w:rPr>
                <w:rFonts w:asciiTheme="minorEastAsia" w:hAnsiTheme="minorEastAsia" w:eastAsiaTheme="minorEastAsia"/>
                <w:b/>
                <w:bCs/>
                <w:sz w:val="24"/>
                <w:szCs w:val="24"/>
              </w:rPr>
              <w:t>200</w:t>
            </w:r>
            <w:r>
              <w:rPr>
                <w:rFonts w:hint="eastAsia" w:asciiTheme="minorEastAsia" w:hAnsiTheme="minorEastAsia" w:eastAsiaTheme="minorEastAsia"/>
                <w:b/>
                <w:bCs/>
                <w:sz w:val="24"/>
                <w:szCs w:val="24"/>
                <w:lang w:val="zh-TW" w:eastAsia="zh-TW"/>
              </w:rPr>
              <w:t>字以内）</w:t>
            </w: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每天3餐包吃，免费公寓式住宿（配置空调、全天24小时热水）、每年旅游、社保、国家规定节假日等</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8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hint="eastAsia" w:asciiTheme="minorEastAsia" w:hAnsiTheme="minorEastAsia" w:eastAsiaTheme="minorEastAsia"/>
                <w:b/>
                <w:bCs/>
                <w:sz w:val="24"/>
                <w:szCs w:val="24"/>
                <w:lang w:val="zh-TW" w:eastAsia="zh-CN"/>
              </w:rPr>
            </w:pPr>
            <w:r>
              <w:rPr>
                <w:rFonts w:hint="eastAsia" w:asciiTheme="minorEastAsia" w:hAnsiTheme="minorEastAsia" w:eastAsiaTheme="minorEastAsia"/>
                <w:b/>
                <w:bCs/>
                <w:sz w:val="24"/>
                <w:szCs w:val="24"/>
                <w:lang w:val="zh-TW" w:eastAsia="zh-TW"/>
              </w:rPr>
              <w:t>报名场次</w:t>
            </w:r>
          </w:p>
          <w:p>
            <w:pPr>
              <w:pStyle w:val="2"/>
              <w:rPr>
                <w:rFonts w:hint="eastAsia"/>
                <w:lang w:val="zh-TW" w:eastAsia="zh-CN"/>
              </w:rPr>
            </w:pPr>
          </w:p>
        </w:tc>
        <w:tc>
          <w:tcPr>
            <w:tcW w:w="7047" w:type="dxa"/>
            <w:gridSpan w:val="7"/>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pStyle w:val="10"/>
              <w:spacing w:after="0" w:line="400" w:lineRule="exact"/>
              <w:ind w:left="0" w:firstLine="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西南林业大学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云南农业大学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p>
          <w:p>
            <w:pPr>
              <w:pStyle w:val="10"/>
              <w:spacing w:after="0" w:line="400" w:lineRule="exact"/>
              <w:ind w:left="0" w:firstLine="0"/>
              <w:jc w:val="left"/>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昆明</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云南交通职业技术</w:t>
            </w:r>
            <w:r>
              <w:rPr>
                <w:rFonts w:hint="eastAsia" w:asciiTheme="minorEastAsia" w:hAnsiTheme="minorEastAsia" w:eastAsiaTheme="minorEastAsia"/>
                <w:sz w:val="24"/>
                <w:szCs w:val="24"/>
              </w:rPr>
              <w:t>学院（</w:t>
            </w: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云南民族大学</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上</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rPr>
              <w:sym w:font="Wingdings 2" w:char="0052"/>
            </w:r>
            <w:r>
              <w:rPr>
                <w:rFonts w:hint="eastAsia" w:asciiTheme="minorEastAsia" w:hAnsiTheme="minorEastAsia" w:eastAsiaTheme="minorEastAsia"/>
                <w:sz w:val="24"/>
                <w:szCs w:val="24"/>
                <w:lang w:val="en-US" w:eastAsia="zh-CN"/>
              </w:rPr>
              <w:t>云南师范</w:t>
            </w:r>
            <w:r>
              <w:rPr>
                <w:rFonts w:hint="eastAsia" w:asciiTheme="minorEastAsia" w:hAnsiTheme="minorEastAsia" w:eastAsiaTheme="minorEastAsia"/>
                <w:sz w:val="24"/>
                <w:szCs w:val="24"/>
              </w:rPr>
              <w:t>大学（</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下</w:t>
            </w:r>
            <w:r>
              <w:rPr>
                <w:rFonts w:hint="eastAsia" w:asciiTheme="minorEastAsia" w:hAnsiTheme="minorEastAsia" w:eastAsiaTheme="minorEastAsia"/>
                <w:sz w:val="24"/>
                <w:szCs w:val="24"/>
              </w:rPr>
              <w:t>午</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01"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sz w:val="24"/>
                <w:szCs w:val="24"/>
              </w:rPr>
            </w:pPr>
            <w:r>
              <w:rPr>
                <w:rFonts w:asciiTheme="minorEastAsia" w:hAnsiTheme="minorEastAsia" w:eastAsiaTheme="minorEastAsia"/>
                <w:b/>
                <w:bCs/>
                <w:sz w:val="24"/>
                <w:szCs w:val="24"/>
                <w:lang w:val="zh-TW" w:eastAsia="zh-TW"/>
              </w:rPr>
              <w:t>岗位</w:t>
            </w:r>
            <w:r>
              <w:rPr>
                <w:rFonts w:hint="eastAsia" w:asciiTheme="minorEastAsia" w:hAnsiTheme="minorEastAsia" w:eastAsiaTheme="minorEastAsia"/>
                <w:b/>
                <w:bCs/>
                <w:sz w:val="24"/>
                <w:szCs w:val="24"/>
                <w:lang w:val="zh-TW" w:eastAsia="zh-TW"/>
              </w:rPr>
              <w:t>类别</w:t>
            </w: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岗位</w:t>
            </w:r>
          </w:p>
          <w:p>
            <w:pPr>
              <w:spacing w:before="100" w:after="100" w:line="300" w:lineRule="exact"/>
              <w:ind w:firstLine="0"/>
              <w:jc w:val="center"/>
              <w:rPr>
                <w:rFonts w:eastAsia="PMingLiU" w:asciiTheme="minorEastAsia" w:hAnsiTheme="minorEastAsia"/>
                <w:b/>
                <w:bCs/>
                <w:sz w:val="24"/>
                <w:szCs w:val="24"/>
                <w:lang w:val="zh-TW" w:eastAsia="zh-TW"/>
              </w:rPr>
            </w:pPr>
            <w:r>
              <w:rPr>
                <w:rFonts w:asciiTheme="minorEastAsia" w:hAnsiTheme="minorEastAsia" w:eastAsiaTheme="minorEastAsia"/>
                <w:b/>
                <w:bCs/>
                <w:sz w:val="24"/>
                <w:szCs w:val="24"/>
                <w:lang w:val="zh-TW" w:eastAsia="zh-TW"/>
              </w:rPr>
              <w:t>名称</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人数</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lang w:val="zh-TW" w:eastAsia="zh-TW"/>
              </w:rPr>
              <w:t>专业</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薪资</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before="100" w:after="100" w:line="30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岗位说明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bCs/>
                <w:sz w:val="24"/>
                <w:szCs w:val="24"/>
              </w:rPr>
            </w:pPr>
          </w:p>
        </w:tc>
        <w:tc>
          <w:tcPr>
            <w:tcW w:w="1488" w:type="dxa"/>
            <w:tcBorders>
              <w:top w:val="single" w:color="000000" w:sz="2" w:space="0"/>
              <w:left w:val="single" w:color="000000" w:sz="2" w:space="0"/>
              <w:bottom w:val="single" w:color="000000" w:sz="2"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未来机电工程师</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20人</w:t>
            </w:r>
          </w:p>
        </w:tc>
        <w:tc>
          <w:tcPr>
            <w:tcW w:w="1540" w:type="dxa"/>
            <w:gridSpan w:val="2"/>
            <w:tcBorders>
              <w:top w:val="single" w:color="000000" w:sz="2" w:space="0"/>
              <w:left w:val="single" w:color="000000" w:sz="4"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电子信息、电气自动化、电气工程及其自动化、机械设计制造及其自动化、产品设计、能源与动力工程、机械设计与制造</w:t>
            </w:r>
          </w:p>
        </w:tc>
        <w:tc>
          <w:tcPr>
            <w:tcW w:w="815" w:type="dxa"/>
            <w:tcBorders>
              <w:top w:val="single" w:color="000000" w:sz="2" w:space="0"/>
              <w:left w:val="single" w:color="000000" w:sz="2" w:space="0"/>
              <w:bottom w:val="single" w:color="000000" w:sz="2"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b w:val="0"/>
                <w:bCs w:val="0"/>
                <w:color w:val="auto"/>
                <w:sz w:val="24"/>
                <w:szCs w:val="24"/>
                <w:lang w:val="en-US" w:eastAsia="zh-CN"/>
              </w:rPr>
            </w:pPr>
            <w:r>
              <w:rPr>
                <w:rFonts w:asciiTheme="minorEastAsia" w:hAnsiTheme="minorEastAsia" w:eastAsiaTheme="minorEastAsia"/>
                <w:b w:val="0"/>
                <w:bCs w:val="0"/>
                <w:color w:val="auto"/>
                <w:sz w:val="24"/>
                <w:szCs w:val="24"/>
              </w:rPr>
              <w:t>45</w:t>
            </w:r>
            <w:r>
              <w:rPr>
                <w:rFonts w:hint="eastAsia" w:asciiTheme="minorEastAsia" w:hAnsiTheme="minorEastAsia" w:eastAsiaTheme="minorEastAsia"/>
                <w:b w:val="0"/>
                <w:bCs w:val="0"/>
                <w:color w:val="auto"/>
                <w:sz w:val="24"/>
                <w:szCs w:val="24"/>
              </w:rPr>
              <w:t>00</w:t>
            </w:r>
            <w:r>
              <w:rPr>
                <w:rFonts w:hint="eastAsia" w:asciiTheme="minorEastAsia" w:hAnsiTheme="minorEastAsia" w:eastAsiaTheme="minorEastAsia"/>
                <w:b w:val="0"/>
                <w:bCs w:val="0"/>
                <w:color w:val="auto"/>
                <w:sz w:val="24"/>
                <w:szCs w:val="24"/>
                <w:lang w:val="en-US" w:eastAsia="zh-CN"/>
              </w:rPr>
              <w:t>-15000</w:t>
            </w:r>
          </w:p>
        </w:tc>
        <w:tc>
          <w:tcPr>
            <w:tcW w:w="2315" w:type="dxa"/>
            <w:tcBorders>
              <w:top w:val="single" w:color="000000" w:sz="2" w:space="0"/>
              <w:left w:val="single" w:color="000000" w:sz="2" w:space="0"/>
              <w:bottom w:val="single" w:color="000000" w:sz="2"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p>
        </w:tc>
        <w:tc>
          <w:tcPr>
            <w:tcW w:w="1488" w:type="dxa"/>
            <w:tcBorders>
              <w:top w:val="single" w:color="000000" w:sz="2" w:space="0"/>
              <w:left w:val="single" w:color="000000" w:sz="2"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外贸商务</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tcBorders>
              <w:top w:val="single" w:color="000000" w:sz="2" w:space="0"/>
              <w:left w:val="single" w:color="000000" w:sz="4" w:space="0"/>
              <w:bottom w:val="single" w:color="000000" w:sz="4" w:space="0"/>
              <w:right w:val="single" w:color="000000" w:sz="2" w:space="0"/>
            </w:tcBorders>
            <w:shd w:val="clear" w:color="auto" w:fill="auto"/>
            <w:tcMar>
              <w:top w:w="80" w:type="dxa"/>
              <w:left w:w="80" w:type="dxa"/>
              <w:bottom w:w="80" w:type="dxa"/>
              <w:right w:w="80" w:type="dxa"/>
            </w:tcMar>
            <w:vAlign w:val="center"/>
          </w:tcPr>
          <w:p>
            <w:pPr>
              <w:tabs>
                <w:tab w:val="left" w:pos="296"/>
              </w:tabs>
              <w:spacing w:line="300" w:lineRule="exact"/>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eastAsia="zh-CN"/>
              </w:rPr>
              <w:tab/>
            </w:r>
            <w:r>
              <w:rPr>
                <w:rFonts w:hint="eastAsia" w:asciiTheme="minorEastAsia" w:hAnsiTheme="minorEastAsia" w:eastAsiaTheme="minorEastAsia"/>
                <w:sz w:val="24"/>
                <w:szCs w:val="24"/>
                <w:lang w:eastAsia="zh-CN"/>
              </w:rPr>
              <w:t>泰语、越南语、英语、</w:t>
            </w:r>
            <w:r>
              <w:rPr>
                <w:rFonts w:hint="eastAsia" w:asciiTheme="minorEastAsia" w:hAnsiTheme="minorEastAsia" w:eastAsiaTheme="minorEastAsia"/>
                <w:sz w:val="24"/>
                <w:szCs w:val="24"/>
                <w:lang w:val="en-US" w:eastAsia="zh-CN"/>
              </w:rPr>
              <w:t>马来语、印尼语等东南亚语言</w:t>
            </w:r>
          </w:p>
        </w:tc>
        <w:tc>
          <w:tcPr>
            <w:tcW w:w="815" w:type="dxa"/>
            <w:tcBorders>
              <w:top w:val="single" w:color="000000" w:sz="2" w:space="0"/>
              <w:left w:val="single" w:color="000000" w:sz="2" w:space="0"/>
              <w:bottom w:val="single" w:color="000000" w:sz="4" w:space="0"/>
              <w:right w:val="single" w:color="000000" w:sz="2" w:space="0"/>
            </w:tcBorders>
            <w:shd w:val="clear" w:color="auto" w:fill="auto"/>
            <w:tcMar>
              <w:top w:w="80" w:type="dxa"/>
              <w:left w:w="80" w:type="dxa"/>
              <w:bottom w:w="80" w:type="dxa"/>
              <w:right w:w="80" w:type="dxa"/>
            </w:tcMar>
            <w:vAlign w:val="center"/>
          </w:tcPr>
          <w:p>
            <w:pPr>
              <w:spacing w:line="300" w:lineRule="exact"/>
              <w:ind w:firstLine="0"/>
              <w:jc w:val="center"/>
              <w:rPr>
                <w:rFonts w:hint="default" w:asciiTheme="minorEastAsia" w:hAnsiTheme="minorEastAsia" w:eastAsiaTheme="minorEastAsia"/>
                <w:b w:val="0"/>
                <w:bCs w:val="0"/>
                <w:color w:val="auto"/>
                <w:sz w:val="24"/>
                <w:szCs w:val="24"/>
                <w:lang w:val="en-US" w:eastAsia="zh-CN"/>
              </w:rPr>
            </w:pPr>
            <w:r>
              <w:rPr>
                <w:rFonts w:asciiTheme="minorEastAsia" w:hAnsiTheme="minorEastAsia" w:eastAsiaTheme="minorEastAsia"/>
                <w:b w:val="0"/>
                <w:bCs w:val="0"/>
                <w:color w:val="auto"/>
                <w:sz w:val="24"/>
                <w:szCs w:val="24"/>
              </w:rPr>
              <w:t>45</w:t>
            </w:r>
            <w:r>
              <w:rPr>
                <w:rFonts w:hint="eastAsia" w:asciiTheme="minorEastAsia" w:hAnsiTheme="minorEastAsia" w:eastAsiaTheme="minorEastAsia"/>
                <w:b w:val="0"/>
                <w:bCs w:val="0"/>
                <w:color w:val="auto"/>
                <w:sz w:val="24"/>
                <w:szCs w:val="24"/>
              </w:rPr>
              <w:t>00</w:t>
            </w:r>
            <w:r>
              <w:rPr>
                <w:rFonts w:hint="eastAsia" w:asciiTheme="minorEastAsia" w:hAnsiTheme="minorEastAsia" w:eastAsiaTheme="minorEastAsia"/>
                <w:b w:val="0"/>
                <w:bCs w:val="0"/>
                <w:color w:val="auto"/>
                <w:sz w:val="24"/>
                <w:szCs w:val="24"/>
                <w:lang w:val="en-US" w:eastAsia="zh-CN"/>
              </w:rPr>
              <w:t>+提成</w:t>
            </w:r>
          </w:p>
        </w:tc>
        <w:tc>
          <w:tcPr>
            <w:tcW w:w="2315" w:type="dxa"/>
            <w:tcBorders>
              <w:top w:val="single" w:color="000000" w:sz="2" w:space="0"/>
              <w:left w:val="single" w:color="000000" w:sz="2" w:space="0"/>
              <w:bottom w:val="single" w:color="000000" w:sz="4" w:space="0"/>
              <w:right w:val="single" w:color="000000" w:sz="2"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文员</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w:t>
            </w:r>
          </w:p>
        </w:tc>
        <w:tc>
          <w:tcPr>
            <w:tcW w:w="154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泰语、越南语、英语、</w:t>
            </w:r>
            <w:r>
              <w:rPr>
                <w:rFonts w:hint="eastAsia" w:asciiTheme="minorEastAsia" w:hAnsiTheme="minorEastAsia" w:eastAsiaTheme="minorEastAsia"/>
                <w:sz w:val="24"/>
                <w:szCs w:val="24"/>
                <w:lang w:val="en-US" w:eastAsia="zh-CN"/>
              </w:rPr>
              <w:t>马来语、印尼语等东南亚语言</w:t>
            </w:r>
          </w:p>
        </w:tc>
        <w:tc>
          <w:tcPr>
            <w:tcW w:w="81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300" w:lineRule="exact"/>
              <w:ind w:firstLine="0"/>
              <w:jc w:val="center"/>
              <w:rPr>
                <w:rFonts w:asciiTheme="minorEastAsia" w:hAnsiTheme="minorEastAsia" w:eastAsiaTheme="minorEastAsia"/>
                <w:b w:val="0"/>
                <w:bCs w:val="0"/>
                <w:color w:val="auto"/>
                <w:sz w:val="24"/>
                <w:szCs w:val="24"/>
              </w:rPr>
            </w:pPr>
            <w:r>
              <w:rPr>
                <w:rFonts w:asciiTheme="minorEastAsia" w:hAnsiTheme="minorEastAsia" w:eastAsiaTheme="minorEastAsia"/>
                <w:b w:val="0"/>
                <w:bCs w:val="0"/>
                <w:color w:val="auto"/>
                <w:sz w:val="24"/>
                <w:szCs w:val="24"/>
              </w:rPr>
              <w:t>45</w:t>
            </w:r>
            <w:r>
              <w:rPr>
                <w:rFonts w:hint="eastAsia" w:asciiTheme="minorEastAsia" w:hAnsiTheme="minorEastAsia" w:eastAsiaTheme="minorEastAsia"/>
                <w:b w:val="0"/>
                <w:bCs w:val="0"/>
                <w:color w:val="auto"/>
                <w:sz w:val="24"/>
                <w:szCs w:val="24"/>
              </w:rPr>
              <w:t>00</w:t>
            </w:r>
            <w:r>
              <w:rPr>
                <w:rFonts w:hint="eastAsia" w:asciiTheme="minorEastAsia" w:hAnsiTheme="minorEastAsia" w:eastAsiaTheme="minorEastAsia"/>
                <w:b w:val="0"/>
                <w:bCs w:val="0"/>
                <w:color w:val="auto"/>
                <w:sz w:val="24"/>
                <w:szCs w:val="24"/>
                <w:lang w:val="en-US" w:eastAsia="zh-CN"/>
              </w:rPr>
              <w:t>-6000</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ind w:firstLine="0"/>
              <w:jc w:val="center"/>
              <w:rPr>
                <w:rFonts w:asciiTheme="minorEastAsia" w:hAnsiTheme="minorEastAsia" w:eastAsiaTheme="minorEastAsia"/>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28"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地址</w:t>
            </w:r>
          </w:p>
        </w:tc>
        <w:tc>
          <w:tcPr>
            <w:tcW w:w="7047" w:type="dxa"/>
            <w:gridSpan w:val="7"/>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left"/>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台州湾新区聚英路2232号</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0" w:hRule="atLeast"/>
          <w:jc w:val="center"/>
        </w:trPr>
        <w:tc>
          <w:tcPr>
            <w:tcW w:w="189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联系人</w:t>
            </w:r>
          </w:p>
        </w:tc>
        <w:tc>
          <w:tcPr>
            <w:tcW w:w="183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王林</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before="100" w:after="100" w:line="440" w:lineRule="exact"/>
              <w:ind w:firstLine="0"/>
              <w:jc w:val="center"/>
              <w:rPr>
                <w:rFonts w:asciiTheme="minorEastAsia" w:hAnsiTheme="minorEastAsia" w:eastAsiaTheme="minorEastAsia"/>
                <w:sz w:val="24"/>
                <w:szCs w:val="24"/>
              </w:rPr>
            </w:pPr>
            <w:r>
              <w:rPr>
                <w:rFonts w:asciiTheme="minorEastAsia" w:hAnsiTheme="minorEastAsia" w:eastAsiaTheme="minorEastAsia"/>
                <w:b/>
                <w:bCs/>
                <w:sz w:val="24"/>
                <w:szCs w:val="24"/>
                <w:lang w:val="zh-TW" w:eastAsia="zh-TW"/>
              </w:rPr>
              <w:t>联系电话</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ind w:firstLine="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15157693707</w:t>
            </w:r>
          </w:p>
        </w:tc>
      </w:tr>
    </w:tbl>
    <w:p>
      <w:pPr>
        <w:ind w:firstLine="0"/>
      </w:pPr>
    </w:p>
    <w:p>
      <w:pPr>
        <w:ind w:left="0" w:leftChars="0" w:firstLine="0" w:firstLineChars="0"/>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PMingLiU">
    <w:panose1 w:val="02020500000000000000"/>
    <w:charset w:val="88"/>
    <w:family w:val="roman"/>
    <w:pitch w:val="default"/>
    <w:sig w:usb0="A00002FF" w:usb1="28CFFCFA" w:usb2="00000016" w:usb3="00000000" w:csb0="00100001" w:csb1="00000000"/>
  </w:font>
  <w:font w:name="undefined">
    <w:altName w:val="Segoe Print"/>
    <w:panose1 w:val="00000000000000000000"/>
    <w:charset w:val="00"/>
    <w:family w:val="auto"/>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240" w:lineRule="exact"/>
      <w:ind w:firstLine="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40435" cy="204470"/>
              <wp:effectExtent l="0" t="0" r="0" b="0"/>
              <wp:wrapNone/>
              <wp:docPr id="1" name="Text Box 1025"/>
              <wp:cNvGraphicFramePr/>
              <a:graphic xmlns:a="http://schemas.openxmlformats.org/drawingml/2006/main">
                <a:graphicData uri="http://schemas.microsoft.com/office/word/2010/wordprocessingShape">
                  <wps:wsp>
                    <wps:cNvSpPr txBox="1"/>
                    <wps:spPr bwMode="auto">
                      <a:xfrm>
                        <a:off x="0" y="0"/>
                        <a:ext cx="940435" cy="204470"/>
                      </a:xfrm>
                      <a:prstGeom prst="rect">
                        <a:avLst/>
                      </a:prstGeom>
                      <a:noFill/>
                      <a:ln>
                        <a:noFill/>
                      </a:ln>
                    </wps:spPr>
                    <wps:txbx>
                      <w:txbxContent>
                        <w:p>
                          <w:pPr>
                            <w:pStyle w:val="7"/>
                            <w:spacing w:line="240" w:lineRule="auto"/>
                            <w:ind w:left="320" w:leftChars="100" w:right="320" w:rightChars="100" w:firstLine="0"/>
                            <w:rPr>
                              <w:rFonts w:eastAsia="仿宋_GB2312"/>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6.1pt;width:74.05pt;mso-position-horizontal:center;mso-position-horizontal-relative:margin;mso-wrap-style:none;z-index:251659264;mso-width-relative:page;mso-height-relative:page;" filled="f" stroked="f" coordsize="21600,21600" o:gfxdata="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fk42R0QAAAAQBAAAPAAAA&#10;AAAAAAEAIAAAACIAAABkcnMvZG93bnJldi54bWxQSwECFAAUAAAACACHTuJACcn/heMBAADUAwAA&#10;DgAAAAAAAAABACAAAAAgAQAAZHJzL2Uyb0RvYy54bWxQSwUGAAAAAAYABgBZAQAAdQUAAAAA&#10;">
              <v:fill on="f" focussize="0,0"/>
              <v:stroke on="f"/>
              <v:imagedata o:title=""/>
              <o:lock v:ext="edit" aspectratio="f"/>
              <v:textbox inset="0mm,0mm,0mm,0mm" style="mso-fit-shape-to-text:t;">
                <w:txbxContent>
                  <w:p>
                    <w:pPr>
                      <w:pStyle w:val="7"/>
                      <w:spacing w:line="240" w:lineRule="auto"/>
                      <w:ind w:left="320" w:leftChars="100" w:right="320" w:rightChars="100" w:firstLine="0"/>
                      <w:rPr>
                        <w:rFonts w:eastAsia="仿宋_GB2312"/>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0862CD"/>
    <w:multiLevelType w:val="multilevel"/>
    <w:tmpl w:val="890862CD"/>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A1A61DF4"/>
    <w:multiLevelType w:val="multilevel"/>
    <w:tmpl w:val="A1A61DF4"/>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C51BE8D8"/>
    <w:multiLevelType w:val="multilevel"/>
    <w:tmpl w:val="C51BE8D8"/>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96A1946"/>
    <w:multiLevelType w:val="multilevel"/>
    <w:tmpl w:val="596A194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671C539F"/>
    <w:multiLevelType w:val="multilevel"/>
    <w:tmpl w:val="671C539F"/>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6C4F1198"/>
    <w:multiLevelType w:val="singleLevel"/>
    <w:tmpl w:val="6C4F1198"/>
    <w:lvl w:ilvl="0" w:tentative="0">
      <w:start w:val="1"/>
      <w:numFmt w:val="decimal"/>
      <w:suff w:val="nothing"/>
      <w:lvlText w:val="%1、"/>
      <w:lvlJc w:val="left"/>
    </w:lvl>
  </w:abstractNum>
  <w:num w:numId="1">
    <w:abstractNumId w:val="5"/>
  </w:num>
  <w:num w:numId="2">
    <w:abstractNumId w:val="1"/>
  </w:num>
  <w:num w:numId="3">
    <w:abstractNumId w:val="3"/>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zODc0MmM2ZTM2ODBkN2QwODI3MTNkZjA5ZmRiMzkifQ=="/>
  </w:docVars>
  <w:rsids>
    <w:rsidRoot w:val="00000000"/>
    <w:rsid w:val="04612C34"/>
    <w:rsid w:val="0BEE4002"/>
    <w:rsid w:val="31CD5900"/>
    <w:rsid w:val="4CC56200"/>
    <w:rsid w:val="673A16E1"/>
    <w:rsid w:val="6A112831"/>
    <w:rsid w:val="732C6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92" w:lineRule="exact"/>
      <w:ind w:firstLine="640"/>
      <w:jc w:val="both"/>
    </w:pPr>
    <w:rPr>
      <w:rFonts w:ascii="仿宋_GB2312" w:hAnsi="Times New Roman" w:eastAsia="仿宋_GB2312" w:cs="Times New Roman"/>
      <w:sz w:val="32"/>
      <w:szCs w:val="3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Body Text"/>
    <w:basedOn w:val="1"/>
    <w:next w:val="5"/>
    <w:qFormat/>
    <w:uiPriority w:val="0"/>
  </w:style>
  <w:style w:type="paragraph" w:styleId="5">
    <w:name w:val="Body Text First Indent"/>
    <w:basedOn w:val="4"/>
    <w:qFormat/>
    <w:uiPriority w:val="0"/>
    <w:pPr>
      <w:ind w:firstLine="420" w:firstLineChars="100"/>
    </w:pPr>
  </w:style>
  <w:style w:type="paragraph" w:styleId="6">
    <w:name w:val="Body Text Indent"/>
    <w:basedOn w:val="1"/>
    <w:qFormat/>
    <w:uiPriority w:val="0"/>
    <w:pPr>
      <w:spacing w:after="120"/>
      <w:ind w:left="420" w:leftChars="200"/>
    </w:pPr>
  </w:style>
  <w:style w:type="paragraph" w:styleId="7">
    <w:name w:val="footer"/>
    <w:basedOn w:val="1"/>
    <w:qFormat/>
    <w:uiPriority w:val="0"/>
    <w:pPr>
      <w:tabs>
        <w:tab w:val="center" w:pos="4153"/>
        <w:tab w:val="right" w:pos="8306"/>
      </w:tabs>
      <w:snapToGrid w:val="0"/>
      <w:jc w:val="left"/>
    </w:pPr>
    <w:rPr>
      <w:rFonts w:ascii="Times New Roman" w:eastAsia="宋体"/>
      <w:sz w:val="18"/>
    </w:rPr>
  </w:style>
  <w:style w:type="paragraph" w:styleId="8">
    <w:name w:val="header"/>
    <w:basedOn w:val="1"/>
    <w:link w:val="16"/>
    <w:qFormat/>
    <w:uiPriority w:val="0"/>
    <w:pPr>
      <w:pBdr>
        <w:bottom w:val="single" w:color="auto" w:sz="6" w:space="1"/>
      </w:pBdr>
      <w:tabs>
        <w:tab w:val="center" w:pos="4153"/>
        <w:tab w:val="right" w:pos="8306"/>
      </w:tabs>
      <w:snapToGrid w:val="0"/>
      <w:spacing w:line="240" w:lineRule="atLeast"/>
      <w:jc w:val="center"/>
    </w:pPr>
    <w:rPr>
      <w:rFonts w:hAnsi="Times New Roman" w:cs="Times New Roman"/>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qFormat/>
    <w:uiPriority w:val="0"/>
    <w:pPr>
      <w:widowControl w:val="0"/>
      <w:spacing w:after="120"/>
      <w:ind w:left="420" w:firstLine="420"/>
      <w:jc w:val="both"/>
    </w:pPr>
    <w:rPr>
      <w:rFonts w:ascii="等线" w:hAnsi="等线" w:eastAsia="等线" w:cs="等线"/>
      <w:color w:val="000000"/>
      <w:kern w:val="2"/>
      <w:sz w:val="21"/>
      <w:szCs w:val="21"/>
      <w:u w:color="000000"/>
      <w:lang w:val="en-US" w:eastAsia="zh-CN" w:bidi="ar-SA"/>
    </w:rPr>
  </w:style>
  <w:style w:type="character" w:styleId="13">
    <w:name w:val="Strong"/>
    <w:basedOn w:val="12"/>
    <w:qFormat/>
    <w:uiPriority w:val="0"/>
    <w:rPr>
      <w:rFonts w:ascii="Times New Roman" w:hAnsi="Times New Roman" w:eastAsia="宋体" w:cs="Times New Roman"/>
      <w:b/>
    </w:rPr>
  </w:style>
  <w:style w:type="character" w:customStyle="1" w:styleId="14">
    <w:name w:val="NormalCharacter"/>
    <w:semiHidden/>
    <w:qFormat/>
    <w:uiPriority w:val="0"/>
    <w:rPr>
      <w:rFonts w:ascii="Times New Roman" w:hAnsi="Times New Roman" w:eastAsia="宋体" w:cs="Times New Roman"/>
    </w:rPr>
  </w:style>
  <w:style w:type="table" w:customStyle="1" w:styleId="15">
    <w:name w:val="Table Normal"/>
    <w:qFormat/>
    <w:uiPriority w:val="0"/>
    <w:tblPr>
      <w:tblCellMar>
        <w:top w:w="0" w:type="dxa"/>
        <w:left w:w="0" w:type="dxa"/>
        <w:bottom w:w="0" w:type="dxa"/>
        <w:right w:w="0" w:type="dxa"/>
      </w:tblCellMar>
    </w:tblPr>
  </w:style>
  <w:style w:type="character" w:customStyle="1" w:styleId="16">
    <w:name w:val="页眉 字符"/>
    <w:basedOn w:val="12"/>
    <w:link w:val="8"/>
    <w:qFormat/>
    <w:uiPriority w:val="0"/>
    <w:rPr>
      <w:rFonts w:asciiTheme="minorHAnsi" w:hAnsiTheme="minorHAnsi" w:eastAsiaTheme="minorEastAsia" w:cstheme="minorBidi"/>
      <w:sz w:val="18"/>
      <w:szCs w:val="18"/>
      <w:lang w:val="en-US" w:eastAsia="zh-CN" w:bidi="ar-SA"/>
    </w:rPr>
  </w:style>
  <w:style w:type="character" w:customStyle="1" w:styleId="17">
    <w:name w:val="font21"/>
    <w:basedOn w:val="12"/>
    <w:qFormat/>
    <w:uiPriority w:val="0"/>
    <w:rPr>
      <w:rFonts w:hint="eastAsia" w:ascii="仿宋" w:hAnsi="仿宋" w:eastAsia="仿宋" w:cs="仿宋"/>
      <w:color w:val="000000"/>
      <w:sz w:val="24"/>
      <w:szCs w:val="24"/>
      <w:u w:val="none"/>
    </w:rPr>
  </w:style>
  <w:style w:type="character" w:customStyle="1" w:styleId="18">
    <w:name w:val="font11"/>
    <w:basedOn w:val="12"/>
    <w:qFormat/>
    <w:uiPriority w:val="0"/>
    <w:rPr>
      <w:rFonts w:hint="eastAsia" w:ascii="仿宋" w:hAnsi="仿宋" w:eastAsia="仿宋" w:cs="仿宋"/>
      <w:color w:val="000000"/>
      <w:sz w:val="24"/>
      <w:szCs w:val="24"/>
      <w:u w:val="none"/>
    </w:rPr>
  </w:style>
  <w:style w:type="character" w:customStyle="1" w:styleId="19">
    <w:name w:val="15"/>
    <w:basedOn w:val="12"/>
    <w:qFormat/>
    <w:uiPriority w:val="0"/>
    <w:rPr>
      <w:rFonts w:hint="default" w:ascii="Times New Roman" w:hAnsi="Times New Roman" w:cs="Times New Roman" w:eastAsiaTheme="minorEastAsia"/>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0</Words>
  <Characters>0</Characters>
  <Lines>0</Lines>
  <Paragraphs>0</Paragraphs>
  <TotalTime>22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2024-02-21T11:50:00Z</dcterms:created>
  <dc:creator>wss</dc:creator>
  <cp:lastModifiedBy>冰与火的青春</cp:lastModifiedBy>
  <dcterms:modified xsi:type="dcterms:W3CDTF">2024-03-01T14:24:27Z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D7B885E03641437E8360B3E49536FF0A_13</vt:lpwstr>
  </property>
</Properties>
</file>